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B2" w:rsidRPr="00F37FB0" w:rsidRDefault="00837E44" w:rsidP="002245DE">
      <w:pPr>
        <w:spacing w:line="360" w:lineRule="auto"/>
        <w:jc w:val="center"/>
        <w:rPr>
          <w:b/>
          <w:sz w:val="28"/>
          <w:szCs w:val="28"/>
        </w:rPr>
      </w:pPr>
      <w:r w:rsidRPr="00F37FB0">
        <w:rPr>
          <w:b/>
          <w:sz w:val="28"/>
          <w:szCs w:val="28"/>
        </w:rPr>
        <w:t>Etik</w:t>
      </w:r>
      <w:r w:rsidR="002F5AB2" w:rsidRPr="00F37FB0">
        <w:rPr>
          <w:b/>
          <w:sz w:val="28"/>
          <w:szCs w:val="28"/>
        </w:rPr>
        <w:t>a</w:t>
      </w:r>
    </w:p>
    <w:p w:rsidR="002F5AB2" w:rsidRPr="00F37FB0" w:rsidRDefault="002F5AB2" w:rsidP="002245DE">
      <w:pPr>
        <w:shd w:val="clear" w:color="auto" w:fill="FFFFFF"/>
        <w:tabs>
          <w:tab w:val="left" w:pos="1276"/>
          <w:tab w:val="left" w:pos="4253"/>
          <w:tab w:val="left" w:pos="8364"/>
          <w:tab w:val="left" w:pos="11340"/>
          <w:tab w:val="left" w:pos="13041"/>
        </w:tabs>
        <w:spacing w:line="360" w:lineRule="auto"/>
        <w:jc w:val="center"/>
        <w:rPr>
          <w:sz w:val="28"/>
          <w:szCs w:val="28"/>
        </w:rPr>
      </w:pPr>
      <w:r w:rsidRPr="00F37FB0">
        <w:rPr>
          <w:sz w:val="28"/>
          <w:szCs w:val="28"/>
        </w:rPr>
        <w:t xml:space="preserve">Kurzuskód: </w:t>
      </w:r>
      <w:r w:rsidR="00837E44" w:rsidRPr="00F37FB0">
        <w:rPr>
          <w:sz w:val="28"/>
          <w:szCs w:val="28"/>
        </w:rPr>
        <w:t>BAI0017</w:t>
      </w:r>
      <w:r w:rsidR="00C02994">
        <w:rPr>
          <w:sz w:val="28"/>
          <w:szCs w:val="28"/>
        </w:rPr>
        <w:t xml:space="preserve"> -02</w:t>
      </w:r>
    </w:p>
    <w:p w:rsidR="002F5AB2" w:rsidRPr="00F37FB0" w:rsidRDefault="002F5AB2" w:rsidP="002245DE">
      <w:pPr>
        <w:spacing w:line="360" w:lineRule="auto"/>
        <w:jc w:val="center"/>
        <w:rPr>
          <w:i/>
          <w:sz w:val="28"/>
          <w:szCs w:val="28"/>
        </w:rPr>
      </w:pPr>
      <w:r w:rsidRPr="00F37FB0">
        <w:rPr>
          <w:i/>
          <w:sz w:val="28"/>
          <w:szCs w:val="28"/>
        </w:rPr>
        <w:t>Tantárgyi tematika és félévi követelményrendszer</w:t>
      </w:r>
    </w:p>
    <w:p w:rsidR="002245DE" w:rsidRDefault="002245DE" w:rsidP="00F37FB0">
      <w:pPr>
        <w:spacing w:line="360" w:lineRule="auto"/>
        <w:rPr>
          <w:sz w:val="28"/>
          <w:szCs w:val="28"/>
        </w:rPr>
      </w:pPr>
    </w:p>
    <w:p w:rsidR="00BA7B34" w:rsidRDefault="00BA7B34" w:rsidP="00BA7B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félév során a hallgatók megismerkedhetnek a különböző korszakok </w:t>
      </w:r>
      <w:proofErr w:type="gramStart"/>
      <w:r>
        <w:rPr>
          <w:sz w:val="28"/>
          <w:szCs w:val="28"/>
        </w:rPr>
        <w:t>etikai</w:t>
      </w:r>
      <w:proofErr w:type="gramEnd"/>
      <w:r>
        <w:rPr>
          <w:sz w:val="28"/>
          <w:szCs w:val="28"/>
        </w:rPr>
        <w:t xml:space="preserve"> problémáival. Az emberrel szembeni külső elvárásokkal, a társadalmi körülményekkel, azok változásával és az </w:t>
      </w:r>
      <w:proofErr w:type="gramStart"/>
      <w:r>
        <w:rPr>
          <w:sz w:val="28"/>
          <w:szCs w:val="28"/>
        </w:rPr>
        <w:t>individuum</w:t>
      </w:r>
      <w:proofErr w:type="gramEnd"/>
      <w:r>
        <w:rPr>
          <w:sz w:val="28"/>
          <w:szCs w:val="28"/>
        </w:rPr>
        <w:t xml:space="preserve"> helyével környezetében. Különös hangsúlyt fektetünk az ember és erkölcs kapcsolatára a modern korban, az alkalmazott </w:t>
      </w:r>
      <w:proofErr w:type="gramStart"/>
      <w:r>
        <w:rPr>
          <w:sz w:val="28"/>
          <w:szCs w:val="28"/>
        </w:rPr>
        <w:t>etikai</w:t>
      </w:r>
      <w:proofErr w:type="gramEnd"/>
      <w:r>
        <w:rPr>
          <w:sz w:val="28"/>
          <w:szCs w:val="28"/>
        </w:rPr>
        <w:t xml:space="preserve"> előírásokra, az alkalmazott etika (például pedagógus etika, orvosi vagy bioetika, környezeti etika stb.) társadalmi és személyes hatásaira. </w:t>
      </w:r>
    </w:p>
    <w:p w:rsidR="00BA7B34" w:rsidRPr="00F37FB0" w:rsidRDefault="00BA7B34" w:rsidP="00F37FB0">
      <w:pPr>
        <w:spacing w:line="360" w:lineRule="auto"/>
        <w:rPr>
          <w:sz w:val="28"/>
          <w:szCs w:val="28"/>
        </w:rPr>
      </w:pPr>
    </w:p>
    <w:p w:rsidR="00C40FCC" w:rsidRPr="00F37FB0" w:rsidRDefault="002F5AB2" w:rsidP="002245DE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37FB0">
        <w:rPr>
          <w:b/>
          <w:sz w:val="28"/>
          <w:szCs w:val="28"/>
          <w:u w:val="single"/>
        </w:rPr>
        <w:t>A k</w:t>
      </w:r>
      <w:r w:rsidR="00C40FCC" w:rsidRPr="00F37FB0">
        <w:rPr>
          <w:b/>
          <w:sz w:val="28"/>
          <w:szCs w:val="28"/>
          <w:u w:val="single"/>
        </w:rPr>
        <w:t>urzus témái:</w:t>
      </w:r>
    </w:p>
    <w:p w:rsidR="00C40FCC" w:rsidRPr="00F37FB0" w:rsidRDefault="00C40FCC" w:rsidP="002245DE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1, A félév feladatinak megbeszélése</w:t>
      </w:r>
    </w:p>
    <w:p w:rsidR="00C40FCC" w:rsidRPr="00F37FB0" w:rsidRDefault="00C40FCC" w:rsidP="002245DE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2, Bevezetés az etikába</w:t>
      </w:r>
    </w:p>
    <w:p w:rsidR="00C40FCC" w:rsidRPr="00F37FB0" w:rsidRDefault="00C40FCC" w:rsidP="002245DE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3, Etikai filozófiák története az ókortól a skolasztika időszakáig</w:t>
      </w:r>
    </w:p>
    <w:p w:rsidR="00C40FCC" w:rsidRPr="00F37FB0" w:rsidRDefault="00C40FCC" w:rsidP="002245DE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4, Az újkori etikai gondolkodás a 16-19 században</w:t>
      </w:r>
    </w:p>
    <w:p w:rsidR="00C40FCC" w:rsidRPr="00F37FB0" w:rsidRDefault="00C40FCC" w:rsidP="002245DE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5, A német idealizmus korszaka (Kant, Hegel)</w:t>
      </w:r>
    </w:p>
    <w:p w:rsidR="00C40FCC" w:rsidRPr="00F37FB0" w:rsidRDefault="00C40FCC" w:rsidP="002245DE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6, Etika a modern kori gondolkodásban 19-20. század</w:t>
      </w:r>
    </w:p>
    <w:p w:rsidR="00C40FCC" w:rsidRPr="00F37FB0" w:rsidRDefault="00C40FCC" w:rsidP="002245DE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7, Kortárs etikai filozófia</w:t>
      </w:r>
    </w:p>
    <w:p w:rsidR="00C40FCC" w:rsidRPr="00F37FB0" w:rsidRDefault="00C02994" w:rsidP="002245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8, Zárthelyi dolgozat</w:t>
      </w:r>
    </w:p>
    <w:p w:rsidR="00C40FCC" w:rsidRPr="00F37FB0" w:rsidRDefault="00C40FCC" w:rsidP="002245DE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 xml:space="preserve">9, Az </w:t>
      </w:r>
      <w:proofErr w:type="gramStart"/>
      <w:r w:rsidRPr="00F37FB0">
        <w:rPr>
          <w:sz w:val="28"/>
          <w:szCs w:val="28"/>
        </w:rPr>
        <w:t>etikai</w:t>
      </w:r>
      <w:proofErr w:type="gramEnd"/>
      <w:r w:rsidRPr="00F37FB0">
        <w:rPr>
          <w:sz w:val="28"/>
          <w:szCs w:val="28"/>
        </w:rPr>
        <w:t xml:space="preserve"> elméletek alapvető típusai és gyakorlati szerepük</w:t>
      </w:r>
    </w:p>
    <w:p w:rsidR="00C40FCC" w:rsidRPr="00F37FB0" w:rsidRDefault="00C40FCC" w:rsidP="002245DE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10, Az erények</w:t>
      </w:r>
    </w:p>
    <w:p w:rsidR="00C40FCC" w:rsidRPr="00F37FB0" w:rsidRDefault="00C40FCC" w:rsidP="002245DE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11, Az emberi élethelyzetek etikai lehetőségei</w:t>
      </w:r>
    </w:p>
    <w:p w:rsidR="00C40FCC" w:rsidRPr="00F37FB0" w:rsidRDefault="00C40FCC" w:rsidP="002245DE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12, Alkalmazott etika</w:t>
      </w:r>
    </w:p>
    <w:p w:rsidR="00C40FCC" w:rsidRPr="00F37FB0" w:rsidRDefault="00C02994" w:rsidP="002245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13, Zárthelyi dolgozat</w:t>
      </w:r>
    </w:p>
    <w:p w:rsidR="00C40FCC" w:rsidRPr="00F37FB0" w:rsidRDefault="00C40FCC" w:rsidP="002245DE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14, A félév zárása</w:t>
      </w:r>
    </w:p>
    <w:p w:rsidR="00552F55" w:rsidRDefault="00552F55">
      <w:pPr>
        <w:spacing w:after="160" w:line="259" w:lineRule="auto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br w:type="page"/>
      </w:r>
    </w:p>
    <w:p w:rsidR="008C54C4" w:rsidRPr="00F37FB0" w:rsidRDefault="008C54C4" w:rsidP="002245DE">
      <w:pPr>
        <w:spacing w:line="360" w:lineRule="auto"/>
        <w:ind w:left="709" w:hanging="699"/>
        <w:rPr>
          <w:b/>
          <w:bCs/>
          <w:sz w:val="28"/>
          <w:szCs w:val="28"/>
        </w:rPr>
      </w:pPr>
      <w:r w:rsidRPr="00F37FB0">
        <w:rPr>
          <w:b/>
          <w:bCs/>
          <w:sz w:val="28"/>
          <w:szCs w:val="28"/>
          <w:u w:val="single"/>
        </w:rPr>
        <w:lastRenderedPageBreak/>
        <w:t>A foglalkozásokon történő részvétel</w:t>
      </w:r>
      <w:r w:rsidRPr="00F37FB0">
        <w:rPr>
          <w:b/>
          <w:bCs/>
          <w:sz w:val="28"/>
          <w:szCs w:val="28"/>
        </w:rPr>
        <w:t>:</w:t>
      </w:r>
    </w:p>
    <w:p w:rsidR="008C54C4" w:rsidRPr="00F37FB0" w:rsidRDefault="008C54C4" w:rsidP="002245DE">
      <w:pPr>
        <w:pStyle w:val="Listaszerbekezds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Az el</w:t>
      </w:r>
      <w:r w:rsidRPr="00F37FB0">
        <w:rPr>
          <w:rFonts w:eastAsia="TimesNewRoman"/>
          <w:sz w:val="28"/>
          <w:szCs w:val="28"/>
        </w:rPr>
        <w:t>ő</w:t>
      </w:r>
      <w:r w:rsidRPr="00F37FB0">
        <w:rPr>
          <w:sz w:val="28"/>
          <w:szCs w:val="28"/>
        </w:rPr>
        <w:t>adás</w:t>
      </w:r>
      <w:r w:rsidR="00D84144" w:rsidRPr="00F37FB0">
        <w:rPr>
          <w:sz w:val="28"/>
          <w:szCs w:val="28"/>
        </w:rPr>
        <w:t>ok</w:t>
      </w:r>
      <w:r w:rsidRPr="00F37FB0">
        <w:rPr>
          <w:sz w:val="28"/>
          <w:szCs w:val="28"/>
        </w:rPr>
        <w:t xml:space="preserve"> a képzés szerves részét képezi</w:t>
      </w:r>
      <w:r w:rsidR="00D84144" w:rsidRPr="00F37FB0">
        <w:rPr>
          <w:sz w:val="28"/>
          <w:szCs w:val="28"/>
        </w:rPr>
        <w:t>k</w:t>
      </w:r>
      <w:r w:rsidRPr="00F37FB0">
        <w:rPr>
          <w:sz w:val="28"/>
          <w:szCs w:val="28"/>
        </w:rPr>
        <w:t>, így a</w:t>
      </w:r>
      <w:r w:rsidR="00D84144" w:rsidRPr="00F37FB0">
        <w:rPr>
          <w:sz w:val="28"/>
          <w:szCs w:val="28"/>
        </w:rPr>
        <w:t>z</w:t>
      </w:r>
      <w:r w:rsidR="00B3497A" w:rsidRPr="00F37FB0">
        <w:rPr>
          <w:sz w:val="28"/>
          <w:szCs w:val="28"/>
        </w:rPr>
        <w:t xml:space="preserve"> </w:t>
      </w:r>
      <w:r w:rsidR="00D84144" w:rsidRPr="00F37FB0">
        <w:rPr>
          <w:sz w:val="28"/>
          <w:szCs w:val="28"/>
        </w:rPr>
        <w:t>Intézmény</w:t>
      </w:r>
      <w:r w:rsidR="009F1124" w:rsidRPr="00F37FB0">
        <w:rPr>
          <w:sz w:val="28"/>
          <w:szCs w:val="28"/>
        </w:rPr>
        <w:t xml:space="preserve"> a hallgatóktól elvárja a </w:t>
      </w:r>
      <w:r w:rsidRPr="00F37FB0">
        <w:rPr>
          <w:sz w:val="28"/>
          <w:szCs w:val="28"/>
        </w:rPr>
        <w:t>részvételt az el</w:t>
      </w:r>
      <w:r w:rsidRPr="00F37FB0">
        <w:rPr>
          <w:rFonts w:eastAsia="TimesNewRoman"/>
          <w:sz w:val="28"/>
          <w:szCs w:val="28"/>
        </w:rPr>
        <w:t>ő</w:t>
      </w:r>
      <w:r w:rsidRPr="00F37FB0">
        <w:rPr>
          <w:sz w:val="28"/>
          <w:szCs w:val="28"/>
        </w:rPr>
        <w:t>adáso</w:t>
      </w:r>
      <w:r w:rsidR="00D84144" w:rsidRPr="00F37FB0">
        <w:rPr>
          <w:sz w:val="28"/>
          <w:szCs w:val="28"/>
        </w:rPr>
        <w:t>ko</w:t>
      </w:r>
      <w:r w:rsidRPr="00F37FB0">
        <w:rPr>
          <w:sz w:val="28"/>
          <w:szCs w:val="28"/>
        </w:rPr>
        <w:t>n</w:t>
      </w:r>
      <w:r w:rsidR="009B75F8" w:rsidRPr="00F37FB0">
        <w:rPr>
          <w:sz w:val="28"/>
          <w:szCs w:val="28"/>
        </w:rPr>
        <w:t>.</w:t>
      </w:r>
    </w:p>
    <w:p w:rsidR="009B75F8" w:rsidRPr="00F37FB0" w:rsidRDefault="009B75F8" w:rsidP="002245DE">
      <w:pPr>
        <w:spacing w:line="360" w:lineRule="auto"/>
        <w:ind w:left="10"/>
        <w:jc w:val="both"/>
        <w:rPr>
          <w:b/>
          <w:sz w:val="28"/>
          <w:szCs w:val="28"/>
        </w:rPr>
      </w:pPr>
    </w:p>
    <w:p w:rsidR="009B75F8" w:rsidRPr="00F37FB0" w:rsidRDefault="009B75F8" w:rsidP="002245DE">
      <w:pPr>
        <w:spacing w:line="360" w:lineRule="auto"/>
        <w:ind w:left="10"/>
        <w:jc w:val="both"/>
        <w:rPr>
          <w:b/>
          <w:sz w:val="28"/>
          <w:szCs w:val="28"/>
        </w:rPr>
      </w:pPr>
      <w:r w:rsidRPr="00F37FB0">
        <w:rPr>
          <w:b/>
          <w:sz w:val="28"/>
          <w:szCs w:val="28"/>
          <w:u w:val="single"/>
        </w:rPr>
        <w:t>Félévi követelmény</w:t>
      </w:r>
      <w:r w:rsidRPr="00F37FB0">
        <w:rPr>
          <w:b/>
          <w:sz w:val="28"/>
          <w:szCs w:val="28"/>
        </w:rPr>
        <w:t xml:space="preserve">: </w:t>
      </w:r>
      <w:r w:rsidRPr="00F37FB0">
        <w:rPr>
          <w:sz w:val="28"/>
          <w:szCs w:val="28"/>
        </w:rPr>
        <w:t>kollokvium</w:t>
      </w:r>
    </w:p>
    <w:p w:rsidR="00D541E4" w:rsidRPr="00F37FB0" w:rsidRDefault="00D541E4" w:rsidP="002245DE">
      <w:pPr>
        <w:spacing w:line="360" w:lineRule="auto"/>
        <w:jc w:val="both"/>
        <w:rPr>
          <w:sz w:val="28"/>
          <w:szCs w:val="28"/>
        </w:rPr>
      </w:pPr>
    </w:p>
    <w:p w:rsidR="00EE532E" w:rsidRPr="00F37FB0" w:rsidRDefault="00847EF8" w:rsidP="002245DE">
      <w:pPr>
        <w:spacing w:line="360" w:lineRule="auto"/>
        <w:jc w:val="both"/>
        <w:rPr>
          <w:b/>
          <w:sz w:val="28"/>
          <w:szCs w:val="28"/>
        </w:rPr>
      </w:pPr>
      <w:r w:rsidRPr="00F37FB0">
        <w:rPr>
          <w:b/>
          <w:sz w:val="28"/>
          <w:szCs w:val="28"/>
          <w:u w:val="single"/>
        </w:rPr>
        <w:t>Az értékelés módja, ütemezése</w:t>
      </w:r>
      <w:r w:rsidR="00EE532E" w:rsidRPr="00F37FB0">
        <w:rPr>
          <w:b/>
          <w:sz w:val="28"/>
          <w:szCs w:val="28"/>
        </w:rPr>
        <w:t>:</w:t>
      </w:r>
    </w:p>
    <w:p w:rsidR="00CD33C8" w:rsidRPr="00F37FB0" w:rsidRDefault="00AE50B6" w:rsidP="002245DE">
      <w:pPr>
        <w:pStyle w:val="Listaszerbekezds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 xml:space="preserve">vizsga típusa: </w:t>
      </w:r>
      <w:r w:rsidR="004E27E1" w:rsidRPr="00F37FB0">
        <w:rPr>
          <w:sz w:val="28"/>
          <w:szCs w:val="28"/>
        </w:rPr>
        <w:t>írásbeli</w:t>
      </w:r>
      <w:r w:rsidR="00D541E4" w:rsidRPr="00F37FB0">
        <w:rPr>
          <w:sz w:val="28"/>
          <w:szCs w:val="28"/>
        </w:rPr>
        <w:t xml:space="preserve"> (</w:t>
      </w:r>
      <w:r w:rsidR="009B75F8" w:rsidRPr="00F37FB0">
        <w:rPr>
          <w:sz w:val="28"/>
          <w:szCs w:val="28"/>
        </w:rPr>
        <w:t xml:space="preserve">két </w:t>
      </w:r>
      <w:r w:rsidR="004E27E1" w:rsidRPr="00F37FB0">
        <w:rPr>
          <w:sz w:val="28"/>
          <w:szCs w:val="28"/>
        </w:rPr>
        <w:t>zárthelyi dolgozat</w:t>
      </w:r>
      <w:r w:rsidR="00C02994">
        <w:rPr>
          <w:sz w:val="28"/>
          <w:szCs w:val="28"/>
        </w:rPr>
        <w:t>) vagy szóbeli. Az utolsó órán megtörténik a két zárthelyi dolgozat kiértékelése, a jegymegajánlás. Aki a megajánlott jegyet nem fogadja el, kötelező a szóbeli vizsga.</w:t>
      </w:r>
    </w:p>
    <w:p w:rsidR="009B75F8" w:rsidRPr="00F37FB0" w:rsidRDefault="009B75F8" w:rsidP="002245DE">
      <w:pPr>
        <w:pStyle w:val="Listaszerbekezds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 xml:space="preserve">a szóbeli </w:t>
      </w:r>
      <w:r w:rsidR="00AE50B6" w:rsidRPr="00F37FB0">
        <w:rPr>
          <w:sz w:val="28"/>
          <w:szCs w:val="28"/>
        </w:rPr>
        <w:t xml:space="preserve">vizsgára bocsátás feltétele: </w:t>
      </w:r>
    </w:p>
    <w:p w:rsidR="00D541E4" w:rsidRPr="00F37FB0" w:rsidRDefault="00D541E4" w:rsidP="002245DE">
      <w:pPr>
        <w:pStyle w:val="Listaszerbekezds"/>
        <w:numPr>
          <w:ilvl w:val="1"/>
          <w:numId w:val="24"/>
        </w:num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rendszeres óralátogatás</w:t>
      </w:r>
    </w:p>
    <w:p w:rsidR="009B75F8" w:rsidRPr="00F37FB0" w:rsidRDefault="009B75F8" w:rsidP="002245DE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a vizsga anyaga: a tematikában megadott irodalom és az előadások anyaga</w:t>
      </w:r>
    </w:p>
    <w:p w:rsidR="009B75F8" w:rsidRPr="00F37FB0" w:rsidRDefault="009B75F8" w:rsidP="002245DE">
      <w:pPr>
        <w:spacing w:line="360" w:lineRule="auto"/>
        <w:rPr>
          <w:sz w:val="28"/>
          <w:szCs w:val="28"/>
        </w:rPr>
      </w:pPr>
    </w:p>
    <w:p w:rsidR="002C2F97" w:rsidRPr="00F37FB0" w:rsidRDefault="002C2F97" w:rsidP="002245DE">
      <w:pPr>
        <w:spacing w:line="360" w:lineRule="auto"/>
        <w:rPr>
          <w:b/>
          <w:bCs/>
          <w:sz w:val="28"/>
          <w:szCs w:val="28"/>
        </w:rPr>
      </w:pPr>
      <w:r w:rsidRPr="00F37FB0">
        <w:rPr>
          <w:b/>
          <w:bCs/>
          <w:sz w:val="28"/>
          <w:szCs w:val="28"/>
          <w:u w:val="single"/>
        </w:rPr>
        <w:t>Az érdemjegy kialakításának módja</w:t>
      </w:r>
      <w:r w:rsidRPr="00F37FB0">
        <w:rPr>
          <w:b/>
          <w:bCs/>
          <w:sz w:val="28"/>
          <w:szCs w:val="28"/>
        </w:rPr>
        <w:t>:</w:t>
      </w:r>
    </w:p>
    <w:p w:rsidR="002C2F97" w:rsidRPr="00F37FB0" w:rsidRDefault="009B75F8" w:rsidP="002245DE">
      <w:pPr>
        <w:pStyle w:val="Nincstrkz"/>
        <w:spacing w:line="360" w:lineRule="auto"/>
        <w:rPr>
          <w:sz w:val="28"/>
          <w:szCs w:val="28"/>
        </w:rPr>
      </w:pPr>
      <w:r w:rsidRPr="00F37FB0">
        <w:rPr>
          <w:sz w:val="28"/>
          <w:szCs w:val="28"/>
        </w:rPr>
        <w:t>- a</w:t>
      </w:r>
      <w:r w:rsidR="00D541E4" w:rsidRPr="00F37FB0">
        <w:rPr>
          <w:sz w:val="28"/>
          <w:szCs w:val="28"/>
        </w:rPr>
        <w:t xml:space="preserve"> kiadott irodalom és az előadásokon elhangzottak ismeretének</w:t>
      </w:r>
      <w:r w:rsidRPr="00F37FB0">
        <w:rPr>
          <w:sz w:val="28"/>
          <w:szCs w:val="28"/>
        </w:rPr>
        <w:t xml:space="preserve"> foka szerint</w:t>
      </w:r>
    </w:p>
    <w:p w:rsidR="009B75F8" w:rsidRPr="00F37FB0" w:rsidRDefault="00C40FCC" w:rsidP="002245DE">
      <w:pPr>
        <w:pStyle w:val="Nincstrkz"/>
        <w:spacing w:line="360" w:lineRule="auto"/>
        <w:rPr>
          <w:sz w:val="28"/>
          <w:szCs w:val="28"/>
        </w:rPr>
      </w:pPr>
      <w:r w:rsidRPr="00F37FB0">
        <w:rPr>
          <w:sz w:val="28"/>
          <w:szCs w:val="28"/>
        </w:rPr>
        <w:t>- a szóbeli vizsga eredménye</w:t>
      </w:r>
    </w:p>
    <w:p w:rsidR="002C2F97" w:rsidRPr="00F37FB0" w:rsidRDefault="002C2F97" w:rsidP="002245DE">
      <w:pPr>
        <w:spacing w:line="360" w:lineRule="auto"/>
        <w:rPr>
          <w:sz w:val="28"/>
          <w:szCs w:val="28"/>
        </w:rPr>
      </w:pPr>
    </w:p>
    <w:p w:rsidR="00F37FB0" w:rsidRPr="00F37FB0" w:rsidRDefault="00F37FB0" w:rsidP="002245DE">
      <w:pPr>
        <w:spacing w:line="360" w:lineRule="auto"/>
        <w:rPr>
          <w:b/>
          <w:sz w:val="28"/>
          <w:szCs w:val="28"/>
          <w:u w:val="single"/>
        </w:rPr>
      </w:pPr>
      <w:r w:rsidRPr="00F37FB0">
        <w:rPr>
          <w:b/>
          <w:sz w:val="28"/>
          <w:szCs w:val="28"/>
          <w:u w:val="single"/>
        </w:rPr>
        <w:t>Ajánlott irodalom</w:t>
      </w:r>
    </w:p>
    <w:p w:rsidR="00A573A6" w:rsidRPr="00F37FB0" w:rsidRDefault="00A573A6" w:rsidP="002245DE">
      <w:pPr>
        <w:spacing w:line="360" w:lineRule="auto"/>
        <w:rPr>
          <w:sz w:val="28"/>
          <w:szCs w:val="28"/>
        </w:rPr>
      </w:pPr>
    </w:p>
    <w:p w:rsidR="00F37FB0" w:rsidRPr="00F37FB0" w:rsidRDefault="00F37FB0" w:rsidP="00F37FB0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F37FB0">
        <w:rPr>
          <w:rFonts w:eastAsiaTheme="minorHAnsi"/>
          <w:sz w:val="28"/>
          <w:szCs w:val="28"/>
          <w:lang w:eastAsia="en-US"/>
        </w:rPr>
        <w:t>Anzenbacher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7FB0">
        <w:rPr>
          <w:rFonts w:eastAsiaTheme="minorHAnsi"/>
          <w:sz w:val="28"/>
          <w:szCs w:val="28"/>
          <w:lang w:eastAsia="en-US"/>
        </w:rPr>
        <w:t>Arno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 xml:space="preserve"> 1993.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Bevezetés a filozófiába. </w:t>
      </w:r>
      <w:r w:rsidRPr="00F37FB0">
        <w:rPr>
          <w:rFonts w:eastAsiaTheme="minorHAnsi"/>
          <w:sz w:val="28"/>
          <w:szCs w:val="28"/>
          <w:lang w:eastAsia="en-US"/>
        </w:rPr>
        <w:t>Budapest, Herder Kiadó Kft.</w:t>
      </w:r>
    </w:p>
    <w:p w:rsidR="00F37FB0" w:rsidRPr="00F37FB0" w:rsidRDefault="00F37FB0" w:rsidP="00F37FB0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F37FB0">
        <w:rPr>
          <w:rFonts w:eastAsiaTheme="minorHAnsi"/>
          <w:sz w:val="28"/>
          <w:szCs w:val="28"/>
          <w:lang w:eastAsia="en-US"/>
        </w:rPr>
        <w:t>Beran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 xml:space="preserve"> Ferenc 2004.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A keresztény erkölcs alapjai. </w:t>
      </w:r>
      <w:r w:rsidRPr="00F37FB0">
        <w:rPr>
          <w:rFonts w:eastAsiaTheme="minorHAnsi"/>
          <w:sz w:val="28"/>
          <w:szCs w:val="28"/>
          <w:lang w:eastAsia="en-US"/>
        </w:rPr>
        <w:t>Budapest, Szent István Társulat.</w:t>
      </w:r>
    </w:p>
    <w:p w:rsidR="00F37FB0" w:rsidRPr="00F37FB0" w:rsidRDefault="00F37FB0" w:rsidP="00F37FB0">
      <w:pPr>
        <w:autoSpaceDE w:val="0"/>
        <w:autoSpaceDN w:val="0"/>
        <w:adjustRightInd w:val="0"/>
        <w:spacing w:line="360" w:lineRule="auto"/>
        <w:rPr>
          <w:rFonts w:eastAsiaTheme="minorHAnsi"/>
          <w:i/>
          <w:iCs/>
          <w:sz w:val="28"/>
          <w:szCs w:val="28"/>
          <w:lang w:eastAsia="en-US"/>
        </w:rPr>
      </w:pPr>
      <w:r w:rsidRPr="00F37FB0">
        <w:rPr>
          <w:rFonts w:eastAsiaTheme="minorHAnsi"/>
          <w:sz w:val="28"/>
          <w:szCs w:val="28"/>
          <w:lang w:eastAsia="en-US"/>
        </w:rPr>
        <w:t xml:space="preserve">Bertók Rózsa (szerk.) 2013.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Bevezetés az etika történetének tanulmányozásába. Elméletek, értékek, iskolák, irányzatok. </w:t>
      </w:r>
      <w:r w:rsidRPr="00F37FB0">
        <w:rPr>
          <w:rFonts w:eastAsiaTheme="minorHAnsi"/>
          <w:sz w:val="28"/>
          <w:szCs w:val="28"/>
          <w:lang w:eastAsia="en-US"/>
        </w:rPr>
        <w:t>Pécs,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F37FB0">
        <w:rPr>
          <w:rFonts w:eastAsiaTheme="minorHAnsi"/>
          <w:sz w:val="28"/>
          <w:szCs w:val="28"/>
          <w:lang w:eastAsia="en-US"/>
        </w:rPr>
        <w:t>Virágmandula Kft., Ethosz Tudományos Egyesület.</w:t>
      </w:r>
    </w:p>
    <w:p w:rsidR="00F37FB0" w:rsidRPr="00F37FB0" w:rsidRDefault="00F37FB0" w:rsidP="00F37FB0">
      <w:pPr>
        <w:autoSpaceDE w:val="0"/>
        <w:autoSpaceDN w:val="0"/>
        <w:adjustRightInd w:val="0"/>
        <w:spacing w:line="360" w:lineRule="auto"/>
        <w:rPr>
          <w:rFonts w:eastAsiaTheme="minorHAnsi"/>
          <w:i/>
          <w:iCs/>
          <w:sz w:val="28"/>
          <w:szCs w:val="28"/>
          <w:lang w:eastAsia="en-US"/>
        </w:rPr>
      </w:pPr>
      <w:r w:rsidRPr="00F37FB0">
        <w:rPr>
          <w:rFonts w:eastAsiaTheme="minorHAnsi"/>
          <w:sz w:val="28"/>
          <w:szCs w:val="28"/>
          <w:lang w:eastAsia="en-US"/>
        </w:rPr>
        <w:t xml:space="preserve">Bertók Rózsa, Bécsi Zsófia 2007.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Etika elméletek – Etika gyakorlatok. </w:t>
      </w:r>
      <w:r w:rsidRPr="00F37FB0">
        <w:rPr>
          <w:rFonts w:eastAsiaTheme="minorHAnsi"/>
          <w:sz w:val="28"/>
          <w:szCs w:val="28"/>
          <w:lang w:eastAsia="en-US"/>
        </w:rPr>
        <w:t>Pécs, ETHOSZ Egyesület.</w:t>
      </w:r>
    </w:p>
    <w:p w:rsidR="00F37FB0" w:rsidRPr="00F37FB0" w:rsidRDefault="00F37FB0" w:rsidP="00F37FB0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 w:rsidRPr="00F37FB0">
        <w:rPr>
          <w:rFonts w:eastAsiaTheme="minorHAnsi"/>
          <w:sz w:val="28"/>
          <w:szCs w:val="28"/>
          <w:lang w:eastAsia="en-US"/>
        </w:rPr>
        <w:t xml:space="preserve">Fekete László (szerk.) 2004.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Kortárs etika. </w:t>
      </w:r>
      <w:r w:rsidRPr="00F37FB0">
        <w:rPr>
          <w:rFonts w:eastAsiaTheme="minorHAnsi"/>
          <w:sz w:val="28"/>
          <w:szCs w:val="28"/>
          <w:lang w:eastAsia="en-US"/>
        </w:rPr>
        <w:t>Budapest, Nemzeti Tankönyvkiadó.</w:t>
      </w:r>
    </w:p>
    <w:p w:rsidR="00F37FB0" w:rsidRPr="00F37FB0" w:rsidRDefault="00F37FB0" w:rsidP="00F37FB0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 w:rsidRPr="00F37FB0">
        <w:rPr>
          <w:rFonts w:eastAsiaTheme="minorHAnsi"/>
          <w:sz w:val="28"/>
          <w:szCs w:val="28"/>
          <w:lang w:eastAsia="en-US"/>
        </w:rPr>
        <w:lastRenderedPageBreak/>
        <w:t xml:space="preserve">Ferencz Antal 2001.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A bioetika alapjai. </w:t>
      </w:r>
      <w:r w:rsidRPr="00F37FB0">
        <w:rPr>
          <w:rFonts w:eastAsiaTheme="minorHAnsi"/>
          <w:sz w:val="28"/>
          <w:szCs w:val="28"/>
          <w:lang w:eastAsia="en-US"/>
        </w:rPr>
        <w:t>Budapest, Szent István Társulat.</w:t>
      </w:r>
    </w:p>
    <w:p w:rsidR="00F37FB0" w:rsidRPr="00F37FB0" w:rsidRDefault="00F37FB0" w:rsidP="00F37FB0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 w:rsidRPr="00F37FB0">
        <w:rPr>
          <w:rFonts w:eastAsiaTheme="minorHAnsi"/>
          <w:sz w:val="28"/>
          <w:szCs w:val="28"/>
          <w:lang w:eastAsia="en-US"/>
        </w:rPr>
        <w:t xml:space="preserve">Hársing László 1997.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Bevezetés az etikába. </w:t>
      </w:r>
      <w:r w:rsidRPr="00F37FB0">
        <w:rPr>
          <w:rFonts w:eastAsiaTheme="minorHAnsi"/>
          <w:sz w:val="28"/>
          <w:szCs w:val="28"/>
          <w:lang w:eastAsia="en-US"/>
        </w:rPr>
        <w:t>Budapest, Nemzeti Tankönyvkiadó</w:t>
      </w:r>
    </w:p>
    <w:p w:rsidR="00F37FB0" w:rsidRPr="00F37FB0" w:rsidRDefault="00F37FB0" w:rsidP="00F37FB0">
      <w:pPr>
        <w:autoSpaceDE w:val="0"/>
        <w:autoSpaceDN w:val="0"/>
        <w:adjustRightInd w:val="0"/>
        <w:spacing w:line="360" w:lineRule="auto"/>
        <w:rPr>
          <w:rFonts w:eastAsiaTheme="minorHAnsi"/>
          <w:i/>
          <w:iCs/>
          <w:sz w:val="28"/>
          <w:szCs w:val="28"/>
          <w:lang w:eastAsia="en-US"/>
        </w:rPr>
      </w:pPr>
      <w:r w:rsidRPr="00F37FB0">
        <w:rPr>
          <w:rFonts w:eastAsiaTheme="minorHAnsi"/>
          <w:sz w:val="28"/>
          <w:szCs w:val="28"/>
          <w:lang w:eastAsia="en-US"/>
        </w:rPr>
        <w:t xml:space="preserve">Kovács József 1999.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A modern orvisi etika alapjai. Bevezetés a bioetikába. </w:t>
      </w:r>
      <w:r w:rsidRPr="00F37FB0">
        <w:rPr>
          <w:rFonts w:eastAsiaTheme="minorHAnsi"/>
          <w:sz w:val="28"/>
          <w:szCs w:val="28"/>
          <w:lang w:eastAsia="en-US"/>
        </w:rPr>
        <w:t>Budapest, Medicina Kiadó.</w:t>
      </w:r>
    </w:p>
    <w:p w:rsidR="00F37FB0" w:rsidRPr="00F37FB0" w:rsidRDefault="00F37FB0" w:rsidP="00F37FB0">
      <w:pPr>
        <w:autoSpaceDE w:val="0"/>
        <w:autoSpaceDN w:val="0"/>
        <w:adjustRightInd w:val="0"/>
        <w:spacing w:line="360" w:lineRule="auto"/>
        <w:rPr>
          <w:rFonts w:eastAsiaTheme="minorHAnsi"/>
          <w:i/>
          <w:iCs/>
          <w:sz w:val="28"/>
          <w:szCs w:val="28"/>
          <w:lang w:eastAsia="en-US"/>
        </w:rPr>
      </w:pPr>
      <w:proofErr w:type="spellStart"/>
      <w:r w:rsidRPr="00F37FB0">
        <w:rPr>
          <w:rFonts w:eastAsiaTheme="minorHAnsi"/>
          <w:sz w:val="28"/>
          <w:szCs w:val="28"/>
          <w:lang w:eastAsia="en-US"/>
        </w:rPr>
        <w:t>MacIntyre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7FB0">
        <w:rPr>
          <w:rFonts w:eastAsiaTheme="minorHAnsi"/>
          <w:sz w:val="28"/>
          <w:szCs w:val="28"/>
          <w:lang w:eastAsia="en-US"/>
        </w:rPr>
        <w:t>Alasdair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 xml:space="preserve"> 1999.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Az erény nyomában. Erkölcselméleti tanulmány. </w:t>
      </w:r>
      <w:r w:rsidRPr="00F37FB0">
        <w:rPr>
          <w:rFonts w:eastAsiaTheme="minorHAnsi"/>
          <w:sz w:val="28"/>
          <w:szCs w:val="28"/>
          <w:lang w:eastAsia="en-US"/>
        </w:rPr>
        <w:t>Budapest, Osiris Kiadó.</w:t>
      </w:r>
    </w:p>
    <w:p w:rsidR="00F37FB0" w:rsidRPr="00F37FB0" w:rsidRDefault="00F37FB0" w:rsidP="00F37FB0">
      <w:pPr>
        <w:autoSpaceDE w:val="0"/>
        <w:autoSpaceDN w:val="0"/>
        <w:adjustRightInd w:val="0"/>
        <w:spacing w:line="360" w:lineRule="auto"/>
        <w:rPr>
          <w:rFonts w:eastAsiaTheme="minorHAnsi"/>
          <w:i/>
          <w:iCs/>
          <w:sz w:val="28"/>
          <w:szCs w:val="28"/>
          <w:lang w:eastAsia="en-US"/>
        </w:rPr>
      </w:pPr>
      <w:r w:rsidRPr="00F37FB0">
        <w:rPr>
          <w:rFonts w:eastAsiaTheme="minorHAnsi"/>
          <w:sz w:val="28"/>
          <w:szCs w:val="28"/>
          <w:lang w:eastAsia="en-US"/>
        </w:rPr>
        <w:t xml:space="preserve">Pálvölgyi Ferenc 2014.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Az erkölcsi nevelés új perspektívái. </w:t>
      </w:r>
      <w:r w:rsidRPr="00F37FB0">
        <w:rPr>
          <w:rFonts w:eastAsiaTheme="minorHAnsi"/>
          <w:sz w:val="28"/>
          <w:szCs w:val="28"/>
          <w:lang w:eastAsia="en-US"/>
        </w:rPr>
        <w:t xml:space="preserve">Budapest, </w:t>
      </w:r>
      <w:proofErr w:type="spellStart"/>
      <w:r w:rsidRPr="00F37FB0">
        <w:rPr>
          <w:rFonts w:eastAsiaTheme="minorHAnsi"/>
          <w:sz w:val="28"/>
          <w:szCs w:val="28"/>
          <w:lang w:eastAsia="en-US"/>
        </w:rPr>
        <w:t>L'Harmattan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>.</w:t>
      </w:r>
    </w:p>
    <w:p w:rsidR="00F37FB0" w:rsidRPr="00F37FB0" w:rsidRDefault="00F37FB0" w:rsidP="00F37FB0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F37FB0">
        <w:rPr>
          <w:rFonts w:eastAsiaTheme="minorHAnsi"/>
          <w:sz w:val="28"/>
          <w:szCs w:val="28"/>
          <w:lang w:eastAsia="en-US"/>
        </w:rPr>
        <w:t>Warburton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7FB0">
        <w:rPr>
          <w:rFonts w:eastAsiaTheme="minorHAnsi"/>
          <w:sz w:val="28"/>
          <w:szCs w:val="28"/>
          <w:lang w:eastAsia="en-US"/>
        </w:rPr>
        <w:t>Nigel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 xml:space="preserve"> 2000.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Bevezetés a filozófiába. </w:t>
      </w:r>
      <w:r w:rsidRPr="00F37FB0">
        <w:rPr>
          <w:rFonts w:eastAsiaTheme="minorHAnsi"/>
          <w:sz w:val="28"/>
          <w:szCs w:val="28"/>
          <w:lang w:eastAsia="en-US"/>
        </w:rPr>
        <w:t>Budapest, Kossuth Kiadó.</w:t>
      </w:r>
    </w:p>
    <w:p w:rsidR="00760217" w:rsidRPr="00F37FB0" w:rsidRDefault="00760217" w:rsidP="002245DE">
      <w:pPr>
        <w:spacing w:line="360" w:lineRule="auto"/>
        <w:rPr>
          <w:sz w:val="28"/>
          <w:szCs w:val="28"/>
        </w:rPr>
      </w:pPr>
    </w:p>
    <w:p w:rsidR="00C40FCC" w:rsidRPr="00F37FB0" w:rsidRDefault="00C02994" w:rsidP="002245D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Nyíregyháza, 2026</w:t>
      </w:r>
      <w:r w:rsidR="005E14B6" w:rsidRPr="00F37FB0">
        <w:rPr>
          <w:sz w:val="28"/>
          <w:szCs w:val="28"/>
        </w:rPr>
        <w:t>. febr</w:t>
      </w:r>
      <w:r w:rsidR="00C40FCC" w:rsidRPr="00F37FB0">
        <w:rPr>
          <w:sz w:val="28"/>
          <w:szCs w:val="28"/>
        </w:rPr>
        <w:t>uár. 1.</w:t>
      </w:r>
      <w:r w:rsidR="00C40FCC" w:rsidRPr="00F37FB0">
        <w:rPr>
          <w:sz w:val="28"/>
          <w:szCs w:val="28"/>
        </w:rPr>
        <w:tab/>
      </w:r>
      <w:r w:rsidR="00C40FCC" w:rsidRPr="00F37FB0">
        <w:rPr>
          <w:sz w:val="28"/>
          <w:szCs w:val="28"/>
        </w:rPr>
        <w:tab/>
      </w:r>
      <w:r w:rsidR="00C40FCC" w:rsidRPr="00F37FB0">
        <w:rPr>
          <w:sz w:val="28"/>
          <w:szCs w:val="28"/>
        </w:rPr>
        <w:tab/>
      </w:r>
    </w:p>
    <w:p w:rsidR="00C40FCC" w:rsidRPr="00F37FB0" w:rsidRDefault="00C40FCC" w:rsidP="002245DE">
      <w:pPr>
        <w:spacing w:line="360" w:lineRule="auto"/>
        <w:rPr>
          <w:sz w:val="28"/>
          <w:szCs w:val="28"/>
        </w:rPr>
      </w:pPr>
    </w:p>
    <w:p w:rsidR="00C40FCC" w:rsidRPr="00F37FB0" w:rsidRDefault="00C40FCC" w:rsidP="002245DE">
      <w:pPr>
        <w:spacing w:line="360" w:lineRule="auto"/>
        <w:rPr>
          <w:sz w:val="28"/>
          <w:szCs w:val="28"/>
        </w:rPr>
      </w:pPr>
    </w:p>
    <w:p w:rsidR="005E14B6" w:rsidRPr="00F37FB0" w:rsidRDefault="00C40FCC" w:rsidP="002245DE">
      <w:pPr>
        <w:spacing w:line="360" w:lineRule="auto"/>
        <w:rPr>
          <w:sz w:val="28"/>
          <w:szCs w:val="28"/>
        </w:rPr>
      </w:pPr>
      <w:r w:rsidRPr="00F37FB0">
        <w:rPr>
          <w:sz w:val="28"/>
          <w:szCs w:val="28"/>
        </w:rPr>
        <w:t>Dr. Ulrich Attila</w:t>
      </w:r>
    </w:p>
    <w:p w:rsidR="007B02BD" w:rsidRPr="00F37FB0" w:rsidRDefault="004D3DE0" w:rsidP="00F37F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főiskolai docens</w:t>
      </w:r>
    </w:p>
    <w:sectPr w:rsidR="007B02BD" w:rsidRPr="00F37FB0" w:rsidSect="00B83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F2C8C"/>
    <w:multiLevelType w:val="hybridMultilevel"/>
    <w:tmpl w:val="46E8871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0AAF6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6260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DF0574"/>
    <w:multiLevelType w:val="hybridMultilevel"/>
    <w:tmpl w:val="A4F826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4"/>
  </w:num>
  <w:num w:numId="7">
    <w:abstractNumId w:val="7"/>
  </w:num>
  <w:num w:numId="8">
    <w:abstractNumId w:val="23"/>
  </w:num>
  <w:num w:numId="9">
    <w:abstractNumId w:val="8"/>
  </w:num>
  <w:num w:numId="10">
    <w:abstractNumId w:val="20"/>
  </w:num>
  <w:num w:numId="11">
    <w:abstractNumId w:val="24"/>
  </w:num>
  <w:num w:numId="12">
    <w:abstractNumId w:val="28"/>
  </w:num>
  <w:num w:numId="13">
    <w:abstractNumId w:val="32"/>
  </w:num>
  <w:num w:numId="14">
    <w:abstractNumId w:val="11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6"/>
  </w:num>
  <w:num w:numId="20">
    <w:abstractNumId w:val="9"/>
  </w:num>
  <w:num w:numId="21">
    <w:abstractNumId w:val="2"/>
  </w:num>
  <w:num w:numId="22">
    <w:abstractNumId w:val="29"/>
  </w:num>
  <w:num w:numId="23">
    <w:abstractNumId w:val="16"/>
  </w:num>
  <w:num w:numId="24">
    <w:abstractNumId w:val="18"/>
  </w:num>
  <w:num w:numId="25">
    <w:abstractNumId w:val="22"/>
  </w:num>
  <w:num w:numId="26">
    <w:abstractNumId w:val="15"/>
  </w:num>
  <w:num w:numId="27">
    <w:abstractNumId w:val="10"/>
  </w:num>
  <w:num w:numId="28">
    <w:abstractNumId w:val="6"/>
  </w:num>
  <w:num w:numId="29">
    <w:abstractNumId w:val="31"/>
  </w:num>
  <w:num w:numId="30">
    <w:abstractNumId w:val="12"/>
  </w:num>
  <w:num w:numId="31">
    <w:abstractNumId w:val="5"/>
  </w:num>
  <w:num w:numId="32">
    <w:abstractNumId w:val="1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17D73"/>
    <w:rsid w:val="00042EE9"/>
    <w:rsid w:val="0008130D"/>
    <w:rsid w:val="00084869"/>
    <w:rsid w:val="00090EDD"/>
    <w:rsid w:val="000B2786"/>
    <w:rsid w:val="000C12F3"/>
    <w:rsid w:val="000C383D"/>
    <w:rsid w:val="000E4090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245DE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2F5AB2"/>
    <w:rsid w:val="003176A9"/>
    <w:rsid w:val="00326318"/>
    <w:rsid w:val="00326582"/>
    <w:rsid w:val="003518F8"/>
    <w:rsid w:val="0035351B"/>
    <w:rsid w:val="003540CE"/>
    <w:rsid w:val="003762E5"/>
    <w:rsid w:val="003B1770"/>
    <w:rsid w:val="003D082E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D3DE0"/>
    <w:rsid w:val="004E27E1"/>
    <w:rsid w:val="004E5D78"/>
    <w:rsid w:val="004F76B1"/>
    <w:rsid w:val="005067D6"/>
    <w:rsid w:val="00540E2B"/>
    <w:rsid w:val="005502A0"/>
    <w:rsid w:val="00552F55"/>
    <w:rsid w:val="0055555A"/>
    <w:rsid w:val="0056088B"/>
    <w:rsid w:val="00582941"/>
    <w:rsid w:val="0059491C"/>
    <w:rsid w:val="005A2A38"/>
    <w:rsid w:val="005D1418"/>
    <w:rsid w:val="005D7387"/>
    <w:rsid w:val="005E14B6"/>
    <w:rsid w:val="00600FE4"/>
    <w:rsid w:val="00615DFA"/>
    <w:rsid w:val="00620949"/>
    <w:rsid w:val="00651CD4"/>
    <w:rsid w:val="00670416"/>
    <w:rsid w:val="00675077"/>
    <w:rsid w:val="00676347"/>
    <w:rsid w:val="0068247F"/>
    <w:rsid w:val="006A6328"/>
    <w:rsid w:val="006A6795"/>
    <w:rsid w:val="006A7E72"/>
    <w:rsid w:val="006E2349"/>
    <w:rsid w:val="006F3F04"/>
    <w:rsid w:val="006F4924"/>
    <w:rsid w:val="007203D7"/>
    <w:rsid w:val="00724F56"/>
    <w:rsid w:val="00760217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02BD"/>
    <w:rsid w:val="007B260A"/>
    <w:rsid w:val="007C23AD"/>
    <w:rsid w:val="00801667"/>
    <w:rsid w:val="00837E44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B75F8"/>
    <w:rsid w:val="009D3ED9"/>
    <w:rsid w:val="009E6CFD"/>
    <w:rsid w:val="009F09DC"/>
    <w:rsid w:val="009F1124"/>
    <w:rsid w:val="00A015F6"/>
    <w:rsid w:val="00A03E9A"/>
    <w:rsid w:val="00A05B7A"/>
    <w:rsid w:val="00A4280B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3497A"/>
    <w:rsid w:val="00B47D25"/>
    <w:rsid w:val="00B50046"/>
    <w:rsid w:val="00B54EA7"/>
    <w:rsid w:val="00B56D8B"/>
    <w:rsid w:val="00B57588"/>
    <w:rsid w:val="00B730E3"/>
    <w:rsid w:val="00B83166"/>
    <w:rsid w:val="00B962BC"/>
    <w:rsid w:val="00B96C67"/>
    <w:rsid w:val="00BA7B34"/>
    <w:rsid w:val="00BC12DA"/>
    <w:rsid w:val="00BE2BF9"/>
    <w:rsid w:val="00BF5FC2"/>
    <w:rsid w:val="00C02994"/>
    <w:rsid w:val="00C138C3"/>
    <w:rsid w:val="00C14516"/>
    <w:rsid w:val="00C16A92"/>
    <w:rsid w:val="00C2361F"/>
    <w:rsid w:val="00C40FCC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41E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37FB0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FBE57-514E-43CC-8BA4-162B3C29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Cm">
    <w:name w:val="Title"/>
    <w:basedOn w:val="Norml"/>
    <w:link w:val="CmChar"/>
    <w:qFormat/>
    <w:rsid w:val="007B02BD"/>
    <w:pPr>
      <w:spacing w:line="360" w:lineRule="auto"/>
      <w:jc w:val="center"/>
    </w:pPr>
    <w:rPr>
      <w:b/>
      <w:sz w:val="32"/>
      <w:szCs w:val="20"/>
    </w:rPr>
  </w:style>
  <w:style w:type="character" w:customStyle="1" w:styleId="CmChar">
    <w:name w:val="Cím Char"/>
    <w:basedOn w:val="Bekezdsalapbettpusa"/>
    <w:link w:val="Cm"/>
    <w:rsid w:val="007B02BD"/>
    <w:rPr>
      <w:rFonts w:eastAsia="Times New Roman" w:cs="Times New Roman"/>
      <w:b/>
      <w:sz w:val="32"/>
      <w:szCs w:val="20"/>
      <w:lang w:eastAsia="hu-HU"/>
    </w:rPr>
  </w:style>
  <w:style w:type="paragraph" w:styleId="Alcm">
    <w:name w:val="Subtitle"/>
    <w:basedOn w:val="Norml"/>
    <w:link w:val="AlcmChar"/>
    <w:qFormat/>
    <w:rsid w:val="007B02BD"/>
    <w:pPr>
      <w:spacing w:line="360" w:lineRule="auto"/>
      <w:jc w:val="center"/>
    </w:pPr>
    <w:rPr>
      <w:i/>
      <w:szCs w:val="20"/>
    </w:rPr>
  </w:style>
  <w:style w:type="character" w:customStyle="1" w:styleId="AlcmChar">
    <w:name w:val="Alcím Char"/>
    <w:basedOn w:val="Bekezdsalapbettpusa"/>
    <w:link w:val="Alcm"/>
    <w:rsid w:val="007B02BD"/>
    <w:rPr>
      <w:rFonts w:eastAsia="Times New Roman" w:cs="Times New Roman"/>
      <w:i/>
      <w:szCs w:val="20"/>
      <w:lang w:eastAsia="hu-HU"/>
    </w:rPr>
  </w:style>
  <w:style w:type="paragraph" w:styleId="Nincstrkz">
    <w:name w:val="No Spacing"/>
    <w:uiPriority w:val="1"/>
    <w:qFormat/>
    <w:rsid w:val="009B75F8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363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Asztalosné Győri Ildikó</cp:lastModifiedBy>
  <cp:revision>10</cp:revision>
  <dcterms:created xsi:type="dcterms:W3CDTF">2025-01-14T18:24:00Z</dcterms:created>
  <dcterms:modified xsi:type="dcterms:W3CDTF">2026-02-11T10:25:00Z</dcterms:modified>
</cp:coreProperties>
</file>