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ABC9" w14:textId="77777777" w:rsidR="002F5AB2" w:rsidRPr="00164294" w:rsidRDefault="00767F3C" w:rsidP="002F5A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Filozófia</w:t>
      </w:r>
    </w:p>
    <w:p w14:paraId="5DC22413" w14:textId="77777777" w:rsidR="002F5AB2" w:rsidRDefault="006E500D" w:rsidP="002F5AB2">
      <w:pPr>
        <w:shd w:val="clear" w:color="auto" w:fill="FFFFFF"/>
        <w:tabs>
          <w:tab w:val="left" w:pos="1276"/>
          <w:tab w:val="left" w:pos="4253"/>
          <w:tab w:val="left" w:pos="8364"/>
          <w:tab w:val="left" w:pos="11340"/>
          <w:tab w:val="left" w:pos="13041"/>
        </w:tabs>
        <w:spacing w:line="360" w:lineRule="auto"/>
        <w:jc w:val="center"/>
      </w:pPr>
      <w:r>
        <w:rPr>
          <w:sz w:val="20"/>
          <w:szCs w:val="20"/>
        </w:rPr>
        <w:t xml:space="preserve">Kurzuskód: </w:t>
      </w:r>
      <w:r w:rsidRPr="00B830F8">
        <w:rPr>
          <w:sz w:val="20"/>
          <w:szCs w:val="20"/>
        </w:rPr>
        <w:t>ENO2000</w:t>
      </w:r>
      <w:r>
        <w:rPr>
          <w:sz w:val="20"/>
          <w:szCs w:val="20"/>
        </w:rPr>
        <w:t>L</w:t>
      </w:r>
    </w:p>
    <w:p w14:paraId="7BEEC697" w14:textId="77777777" w:rsidR="002F5AB2" w:rsidRDefault="002F5AB2" w:rsidP="002F5AB2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14:paraId="124578F5" w14:textId="77777777" w:rsidR="00DF312F" w:rsidRPr="00164294" w:rsidRDefault="00DF312F" w:rsidP="002F5AB2">
      <w:pPr>
        <w:jc w:val="center"/>
        <w:rPr>
          <w:i/>
        </w:rPr>
      </w:pPr>
      <w:r>
        <w:rPr>
          <w:i/>
        </w:rPr>
        <w:t>Egyéni felkészülés szerint</w:t>
      </w:r>
    </w:p>
    <w:p w14:paraId="0E3E0A47" w14:textId="77777777" w:rsidR="002F5AB2" w:rsidRPr="00102091" w:rsidRDefault="002F5AB2" w:rsidP="005E14B6">
      <w:pPr>
        <w:jc w:val="center"/>
        <w:rPr>
          <w:sz w:val="14"/>
        </w:rPr>
      </w:pPr>
    </w:p>
    <w:p w14:paraId="7D1CECE7" w14:textId="77777777" w:rsidR="001D0781" w:rsidRPr="006E500D" w:rsidRDefault="002F5AB2" w:rsidP="00786460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</w:t>
      </w:r>
      <w:r w:rsidR="001D0781" w:rsidRPr="00102091">
        <w:rPr>
          <w:b/>
          <w:u w:val="single"/>
        </w:rPr>
        <w:t>konzultáció</w:t>
      </w:r>
      <w:r w:rsidR="006E500D">
        <w:t xml:space="preserve"> (március 20. 12.00-17.00)</w:t>
      </w:r>
      <w:bookmarkStart w:id="0" w:name="_GoBack"/>
      <w:bookmarkEnd w:id="0"/>
    </w:p>
    <w:p w14:paraId="59B95313" w14:textId="77777777" w:rsidR="006E500D" w:rsidRDefault="006E500D" w:rsidP="006E500D">
      <w:pPr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Pr="002F5AB2">
        <w:rPr>
          <w:u w:val="single"/>
        </w:rPr>
        <w:t xml:space="preserve">Platón </w:t>
      </w:r>
      <w:r>
        <w:rPr>
          <w:u w:val="single"/>
        </w:rPr>
        <w:t xml:space="preserve">és Arisztotelész </w:t>
      </w:r>
      <w:r w:rsidRPr="002F5AB2">
        <w:rPr>
          <w:u w:val="single"/>
        </w:rPr>
        <w:t>metafizikája</w:t>
      </w:r>
    </w:p>
    <w:p w14:paraId="35B4F52B" w14:textId="77777777" w:rsidR="006E500D" w:rsidRDefault="006E500D" w:rsidP="006E500D">
      <w:pPr>
        <w:ind w:firstLine="708"/>
        <w:jc w:val="both"/>
        <w:rPr>
          <w:u w:val="single"/>
        </w:rPr>
      </w:pPr>
      <w:r w:rsidRPr="00B50046">
        <w:rPr>
          <w:u w:val="single"/>
        </w:rPr>
        <w:t>A kartéziánus filozófia</w:t>
      </w:r>
      <w:r>
        <w:t xml:space="preserve">. </w:t>
      </w:r>
      <w:r>
        <w:rPr>
          <w:u w:val="single"/>
        </w:rPr>
        <w:t>Az „istenérvek”</w:t>
      </w:r>
    </w:p>
    <w:p w14:paraId="7A2E305C" w14:textId="77777777" w:rsidR="006E500D" w:rsidRDefault="006E500D" w:rsidP="00DF312F">
      <w:pPr>
        <w:ind w:firstLine="708"/>
        <w:jc w:val="both"/>
        <w:rPr>
          <w:sz w:val="20"/>
        </w:rPr>
      </w:pPr>
      <w:r>
        <w:rPr>
          <w:u w:val="single"/>
        </w:rPr>
        <w:t>A transzcendentális filozófi</w:t>
      </w:r>
      <w:r w:rsidRPr="00B50046">
        <w:rPr>
          <w:u w:val="single"/>
        </w:rPr>
        <w:t>a</w:t>
      </w:r>
    </w:p>
    <w:p w14:paraId="59022D09" w14:textId="77777777" w:rsidR="00DF312F" w:rsidRDefault="00DF312F" w:rsidP="00DF312F">
      <w:pPr>
        <w:ind w:firstLine="708"/>
      </w:pPr>
      <w:r w:rsidRPr="005E14B6">
        <w:rPr>
          <w:u w:val="single"/>
        </w:rPr>
        <w:t>A korai Nietzsche nyelvfilozófiája</w:t>
      </w:r>
      <w:r>
        <w:t>.</w:t>
      </w:r>
      <w:r w:rsidRPr="006E500D">
        <w:rPr>
          <w:u w:val="single"/>
        </w:rPr>
        <w:t xml:space="preserve"> </w:t>
      </w:r>
      <w:r w:rsidRPr="008D35F9">
        <w:rPr>
          <w:u w:val="single"/>
        </w:rPr>
        <w:t>A tér(</w:t>
      </w:r>
      <w:proofErr w:type="spellStart"/>
      <w:r w:rsidRPr="008D35F9">
        <w:rPr>
          <w:u w:val="single"/>
        </w:rPr>
        <w:t>iség</w:t>
      </w:r>
      <w:proofErr w:type="spellEnd"/>
      <w:r w:rsidRPr="008D35F9">
        <w:rPr>
          <w:u w:val="single"/>
        </w:rPr>
        <w:t>)</w:t>
      </w:r>
      <w:r>
        <w:rPr>
          <w:u w:val="single"/>
        </w:rPr>
        <w:t xml:space="preserve"> a filozófiában</w:t>
      </w:r>
    </w:p>
    <w:p w14:paraId="43869699" w14:textId="77777777" w:rsidR="00DF312F" w:rsidRDefault="00DF312F" w:rsidP="00DF312F">
      <w:pPr>
        <w:spacing w:line="360" w:lineRule="auto"/>
        <w:jc w:val="both"/>
        <w:rPr>
          <w:spacing w:val="-4"/>
          <w:sz w:val="20"/>
        </w:rPr>
      </w:pPr>
      <w:r>
        <w:rPr>
          <w:spacing w:val="-4"/>
          <w:sz w:val="20"/>
        </w:rPr>
        <w:tab/>
      </w:r>
      <w:r w:rsidRPr="008D35F9">
        <w:rPr>
          <w:u w:val="single"/>
        </w:rPr>
        <w:t>A menekült válság filozófiai reflexióiból</w:t>
      </w:r>
      <w:r>
        <w:rPr>
          <w:u w:val="single"/>
        </w:rPr>
        <w:t>. Immunitás és virológia.</w:t>
      </w:r>
    </w:p>
    <w:p w14:paraId="1D4C4DBE" w14:textId="77777777" w:rsidR="006E500D" w:rsidRDefault="006E500D" w:rsidP="006E500D">
      <w:pPr>
        <w:overflowPunct w:val="0"/>
        <w:autoSpaceDE w:val="0"/>
        <w:autoSpaceDN w:val="0"/>
        <w:adjustRightInd w:val="0"/>
        <w:jc w:val="both"/>
        <w:textAlignment w:val="baseline"/>
      </w:pPr>
      <w:r w:rsidRPr="00102091">
        <w:rPr>
          <w:i/>
        </w:rPr>
        <w:t>Kötelező irodalom</w:t>
      </w:r>
      <w:r>
        <w:t>:</w:t>
      </w:r>
    </w:p>
    <w:p w14:paraId="134F238E" w14:textId="77777777" w:rsidR="006E500D" w:rsidRPr="00DF312F" w:rsidRDefault="006E500D" w:rsidP="00DF312F">
      <w:pPr>
        <w:jc w:val="both"/>
        <w:rPr>
          <w:sz w:val="22"/>
          <w:szCs w:val="22"/>
        </w:rPr>
      </w:pPr>
      <w:r w:rsidRPr="00DF312F">
        <w:rPr>
          <w:sz w:val="22"/>
          <w:szCs w:val="22"/>
        </w:rPr>
        <w:t xml:space="preserve">- Platón: </w:t>
      </w:r>
      <w:r w:rsidRPr="00DF312F">
        <w:rPr>
          <w:i/>
          <w:sz w:val="22"/>
          <w:szCs w:val="22"/>
        </w:rPr>
        <w:t>Az állam</w:t>
      </w:r>
      <w:r w:rsidRPr="00DF312F">
        <w:rPr>
          <w:sz w:val="22"/>
          <w:szCs w:val="22"/>
        </w:rPr>
        <w:t xml:space="preserve">. </w:t>
      </w:r>
      <w:r w:rsidR="00DF312F">
        <w:rPr>
          <w:sz w:val="22"/>
          <w:szCs w:val="22"/>
        </w:rPr>
        <w:t xml:space="preserve">Az </w:t>
      </w:r>
      <w:r w:rsidRPr="00DF312F">
        <w:rPr>
          <w:sz w:val="22"/>
          <w:szCs w:val="22"/>
        </w:rPr>
        <w:t xml:space="preserve">„osztott vonal-hasonlat” </w:t>
      </w:r>
      <w:r w:rsidR="00DF312F">
        <w:rPr>
          <w:sz w:val="22"/>
          <w:szCs w:val="22"/>
        </w:rPr>
        <w:t xml:space="preserve">és </w:t>
      </w:r>
      <w:r w:rsidR="00DF312F" w:rsidRPr="00DF312F">
        <w:rPr>
          <w:sz w:val="22"/>
          <w:szCs w:val="22"/>
        </w:rPr>
        <w:t>a</w:t>
      </w:r>
      <w:r w:rsidRPr="00DF312F">
        <w:rPr>
          <w:sz w:val="22"/>
          <w:szCs w:val="22"/>
        </w:rPr>
        <w:t xml:space="preserve"> „barlang-hasonlat”</w:t>
      </w:r>
      <w:r w:rsidR="00DF312F" w:rsidRPr="00DF312F">
        <w:rPr>
          <w:sz w:val="22"/>
          <w:szCs w:val="22"/>
        </w:rPr>
        <w:t xml:space="preserve"> (</w:t>
      </w:r>
      <w:r w:rsidR="00DF312F" w:rsidRPr="00DF312F">
        <w:rPr>
          <w:sz w:val="22"/>
          <w:szCs w:val="22"/>
        </w:rPr>
        <w:t xml:space="preserve">VI. könyv vége, </w:t>
      </w:r>
      <w:r w:rsidRPr="00DF312F">
        <w:rPr>
          <w:sz w:val="22"/>
          <w:szCs w:val="22"/>
        </w:rPr>
        <w:t>VII. k</w:t>
      </w:r>
      <w:r w:rsidR="00DF312F">
        <w:rPr>
          <w:sz w:val="22"/>
          <w:szCs w:val="22"/>
        </w:rPr>
        <w:t>.</w:t>
      </w:r>
      <w:r w:rsidRPr="00DF312F">
        <w:rPr>
          <w:sz w:val="22"/>
          <w:szCs w:val="22"/>
        </w:rPr>
        <w:t xml:space="preserve"> elej</w:t>
      </w:r>
      <w:r w:rsidR="00DF312F" w:rsidRPr="00DF312F">
        <w:rPr>
          <w:sz w:val="22"/>
          <w:szCs w:val="22"/>
        </w:rPr>
        <w:t>e)</w:t>
      </w:r>
    </w:p>
    <w:p w14:paraId="5E13B488" w14:textId="77777777" w:rsidR="006E500D" w:rsidRPr="00DF312F" w:rsidRDefault="006E500D" w:rsidP="00DF312F">
      <w:pPr>
        <w:jc w:val="both"/>
        <w:rPr>
          <w:sz w:val="22"/>
          <w:szCs w:val="22"/>
        </w:rPr>
      </w:pPr>
      <w:r w:rsidRPr="00DF312F">
        <w:rPr>
          <w:sz w:val="22"/>
          <w:szCs w:val="22"/>
        </w:rPr>
        <w:t xml:space="preserve">- </w:t>
      </w:r>
      <w:proofErr w:type="spellStart"/>
      <w:r w:rsidRPr="00DF312F">
        <w:rPr>
          <w:sz w:val="22"/>
          <w:szCs w:val="22"/>
        </w:rPr>
        <w:t>Steiger</w:t>
      </w:r>
      <w:proofErr w:type="spellEnd"/>
      <w:r w:rsidRPr="00DF312F">
        <w:rPr>
          <w:sz w:val="22"/>
          <w:szCs w:val="22"/>
        </w:rPr>
        <w:t xml:space="preserve"> Kornél: </w:t>
      </w:r>
      <w:r w:rsidRPr="00DF312F">
        <w:rPr>
          <w:i/>
          <w:sz w:val="22"/>
          <w:szCs w:val="22"/>
        </w:rPr>
        <w:t>Bevezetés a filozófiába</w:t>
      </w:r>
      <w:r w:rsidRPr="00DF312F">
        <w:rPr>
          <w:sz w:val="22"/>
          <w:szCs w:val="22"/>
        </w:rPr>
        <w:t>. Bp.: Holnap, (több évben is) (A vonatkozó részek.)</w:t>
      </w:r>
    </w:p>
    <w:p w14:paraId="3501BD38" w14:textId="77777777" w:rsidR="006E500D" w:rsidRPr="00DF312F" w:rsidRDefault="006E500D" w:rsidP="00DF312F">
      <w:pPr>
        <w:jc w:val="both"/>
        <w:rPr>
          <w:sz w:val="22"/>
          <w:szCs w:val="22"/>
        </w:rPr>
      </w:pPr>
      <w:r w:rsidRPr="00DF312F">
        <w:rPr>
          <w:sz w:val="22"/>
          <w:szCs w:val="22"/>
        </w:rPr>
        <w:t xml:space="preserve">- Arisztotelész: </w:t>
      </w:r>
      <w:r w:rsidRPr="00DF312F">
        <w:rPr>
          <w:i/>
          <w:sz w:val="22"/>
          <w:szCs w:val="22"/>
        </w:rPr>
        <w:t>Metafizika</w:t>
      </w:r>
      <w:r w:rsidRPr="00DF312F">
        <w:rPr>
          <w:sz w:val="22"/>
          <w:szCs w:val="22"/>
        </w:rPr>
        <w:t>. („A” könyv 1-2. fejezet, „Z” könyv 1-3. fejezet)</w:t>
      </w:r>
    </w:p>
    <w:p w14:paraId="1EC4D1D5" w14:textId="77777777" w:rsidR="006E500D" w:rsidRPr="00DF312F" w:rsidRDefault="006E500D" w:rsidP="00DF312F">
      <w:pPr>
        <w:jc w:val="both"/>
        <w:rPr>
          <w:sz w:val="22"/>
          <w:szCs w:val="22"/>
        </w:rPr>
      </w:pPr>
      <w:r w:rsidRPr="00DF312F">
        <w:rPr>
          <w:sz w:val="22"/>
          <w:szCs w:val="22"/>
        </w:rPr>
        <w:t xml:space="preserve">- Sir David Ross: </w:t>
      </w:r>
      <w:r w:rsidRPr="00DF312F">
        <w:rPr>
          <w:i/>
          <w:sz w:val="22"/>
          <w:szCs w:val="22"/>
        </w:rPr>
        <w:t>Arisztotelész</w:t>
      </w:r>
      <w:r w:rsidRPr="00DF312F">
        <w:rPr>
          <w:sz w:val="22"/>
          <w:szCs w:val="22"/>
        </w:rPr>
        <w:t>. Bp.: Osiris, 2001. 209-251.</w:t>
      </w:r>
    </w:p>
    <w:p w14:paraId="7FB28C9A" w14:textId="77777777" w:rsidR="006E500D" w:rsidRPr="00DF312F" w:rsidRDefault="006E500D" w:rsidP="00DF312F">
      <w:pPr>
        <w:jc w:val="both"/>
        <w:rPr>
          <w:sz w:val="22"/>
          <w:szCs w:val="22"/>
        </w:rPr>
      </w:pPr>
      <w:r w:rsidRPr="00DF312F">
        <w:rPr>
          <w:sz w:val="22"/>
          <w:szCs w:val="22"/>
        </w:rPr>
        <w:t xml:space="preserve">- Descartes: </w:t>
      </w:r>
      <w:r w:rsidRPr="00DF312F">
        <w:rPr>
          <w:i/>
          <w:sz w:val="22"/>
          <w:szCs w:val="22"/>
        </w:rPr>
        <w:t>Értekezés a módszerről</w:t>
      </w:r>
      <w:r w:rsidRPr="00DF312F">
        <w:rPr>
          <w:sz w:val="22"/>
          <w:szCs w:val="22"/>
        </w:rPr>
        <w:t>. (több kiadása elérhető)</w:t>
      </w:r>
    </w:p>
    <w:p w14:paraId="7FC8E0EF" w14:textId="77777777" w:rsidR="006E500D" w:rsidRPr="00DF312F" w:rsidRDefault="006E500D" w:rsidP="00DF312F">
      <w:pPr>
        <w:jc w:val="both"/>
        <w:rPr>
          <w:sz w:val="22"/>
          <w:szCs w:val="22"/>
        </w:rPr>
      </w:pPr>
      <w:r w:rsidRPr="00DF312F">
        <w:rPr>
          <w:sz w:val="22"/>
          <w:szCs w:val="22"/>
        </w:rPr>
        <w:t xml:space="preserve">- </w:t>
      </w:r>
      <w:proofErr w:type="spellStart"/>
      <w:r w:rsidRPr="00DF312F">
        <w:rPr>
          <w:sz w:val="22"/>
          <w:szCs w:val="22"/>
        </w:rPr>
        <w:t>Steiger</w:t>
      </w:r>
      <w:proofErr w:type="spellEnd"/>
      <w:r w:rsidRPr="00DF312F">
        <w:rPr>
          <w:sz w:val="22"/>
          <w:szCs w:val="22"/>
        </w:rPr>
        <w:t xml:space="preserve"> Kornél: </w:t>
      </w:r>
      <w:r w:rsidRPr="00DF312F">
        <w:rPr>
          <w:i/>
          <w:sz w:val="22"/>
          <w:szCs w:val="22"/>
        </w:rPr>
        <w:t>Bevezetés</w:t>
      </w:r>
      <w:r w:rsidRPr="00DF312F">
        <w:rPr>
          <w:sz w:val="22"/>
          <w:szCs w:val="22"/>
        </w:rPr>
        <w:t>… Id. kiad. (Szt. Anzelm, Szt. Tamás szemelvényei)</w:t>
      </w:r>
    </w:p>
    <w:p w14:paraId="586A2DBB" w14:textId="77777777" w:rsidR="006E500D" w:rsidRPr="00DF312F" w:rsidRDefault="006E500D" w:rsidP="00DF312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F312F">
        <w:rPr>
          <w:sz w:val="22"/>
          <w:szCs w:val="22"/>
        </w:rPr>
        <w:t xml:space="preserve">- Immanuel Kant: </w:t>
      </w:r>
      <w:r w:rsidRPr="00DF312F">
        <w:rPr>
          <w:i/>
          <w:sz w:val="22"/>
          <w:szCs w:val="22"/>
        </w:rPr>
        <w:t>A tiszta ész kritikája</w:t>
      </w:r>
      <w:r w:rsidRPr="00DF312F">
        <w:rPr>
          <w:sz w:val="22"/>
          <w:szCs w:val="22"/>
        </w:rPr>
        <w:t xml:space="preserve">. Bevezetés. Bp.: Atlantisz, 2018. 51-72. </w:t>
      </w:r>
    </w:p>
    <w:p w14:paraId="7C6930FA" w14:textId="77777777" w:rsidR="006E500D" w:rsidRPr="00DF312F" w:rsidRDefault="006E500D" w:rsidP="00DF312F">
      <w:pPr>
        <w:jc w:val="both"/>
        <w:rPr>
          <w:sz w:val="22"/>
          <w:szCs w:val="22"/>
        </w:rPr>
      </w:pPr>
      <w:r w:rsidRPr="00DF312F">
        <w:rPr>
          <w:spacing w:val="-4"/>
          <w:sz w:val="22"/>
          <w:szCs w:val="22"/>
        </w:rPr>
        <w:t xml:space="preserve">- </w:t>
      </w:r>
      <w:proofErr w:type="spellStart"/>
      <w:r w:rsidRPr="00DF312F">
        <w:rPr>
          <w:spacing w:val="-4"/>
          <w:sz w:val="22"/>
          <w:szCs w:val="22"/>
        </w:rPr>
        <w:t>Fr</w:t>
      </w:r>
      <w:proofErr w:type="spellEnd"/>
      <w:r w:rsidRPr="00DF312F">
        <w:rPr>
          <w:spacing w:val="-4"/>
          <w:sz w:val="22"/>
          <w:szCs w:val="22"/>
        </w:rPr>
        <w:t xml:space="preserve">. Nietzsche: </w:t>
      </w:r>
      <w:r w:rsidRPr="00DF312F">
        <w:rPr>
          <w:i/>
          <w:spacing w:val="-4"/>
          <w:sz w:val="22"/>
          <w:szCs w:val="22"/>
        </w:rPr>
        <w:t>A nem morálisan felfogott igazságról és hazugságról</w:t>
      </w:r>
      <w:r w:rsidRPr="00DF312F">
        <w:rPr>
          <w:spacing w:val="-4"/>
          <w:sz w:val="22"/>
          <w:szCs w:val="22"/>
        </w:rPr>
        <w:t>. Athenaeum 1992/3.</w:t>
      </w:r>
    </w:p>
    <w:p w14:paraId="6A88E30D" w14:textId="77777777" w:rsidR="006E500D" w:rsidRPr="00DF312F" w:rsidRDefault="006E500D" w:rsidP="00DF312F">
      <w:pPr>
        <w:rPr>
          <w:spacing w:val="-4"/>
          <w:sz w:val="18"/>
          <w:szCs w:val="22"/>
        </w:rPr>
      </w:pPr>
      <w:r w:rsidRPr="00DF312F">
        <w:rPr>
          <w:sz w:val="22"/>
          <w:szCs w:val="22"/>
        </w:rPr>
        <w:t xml:space="preserve">- Michael Foucault: </w:t>
      </w:r>
      <w:r w:rsidRPr="00DF312F">
        <w:rPr>
          <w:i/>
          <w:sz w:val="22"/>
          <w:szCs w:val="22"/>
        </w:rPr>
        <w:t>Eltérő terek.</w:t>
      </w:r>
      <w:r w:rsidR="00DF312F">
        <w:rPr>
          <w:i/>
          <w:sz w:val="22"/>
          <w:szCs w:val="22"/>
        </w:rPr>
        <w:t xml:space="preserve"> </w:t>
      </w:r>
      <w:hyperlink r:id="rId7" w:history="1">
        <w:r w:rsidR="00DF312F" w:rsidRPr="0058056C">
          <w:rPr>
            <w:rStyle w:val="Hiperhivatkozs"/>
            <w:sz w:val="18"/>
            <w:szCs w:val="22"/>
          </w:rPr>
          <w:t>https://drive.google.com/file/d/0Bx9uBjI_brACUFM3T1NRdHNyQUE/view</w:t>
        </w:r>
      </w:hyperlink>
      <w:r w:rsidRPr="00DF312F">
        <w:rPr>
          <w:sz w:val="18"/>
          <w:szCs w:val="22"/>
        </w:rPr>
        <w:t xml:space="preserve"> </w:t>
      </w:r>
    </w:p>
    <w:p w14:paraId="207B49DC" w14:textId="77777777" w:rsidR="006E500D" w:rsidRPr="00DF312F" w:rsidRDefault="006E500D" w:rsidP="006E500D">
      <w:pPr>
        <w:pStyle w:val="Stlus1"/>
        <w:rPr>
          <w:sz w:val="22"/>
          <w:szCs w:val="22"/>
        </w:rPr>
      </w:pPr>
      <w:r w:rsidRPr="00DF312F">
        <w:rPr>
          <w:sz w:val="22"/>
          <w:szCs w:val="22"/>
        </w:rPr>
        <w:t xml:space="preserve">- Giorgio </w:t>
      </w:r>
      <w:proofErr w:type="spellStart"/>
      <w:r w:rsidRPr="00DF312F">
        <w:rPr>
          <w:sz w:val="22"/>
          <w:szCs w:val="22"/>
        </w:rPr>
        <w:t>Agamben</w:t>
      </w:r>
      <w:proofErr w:type="spellEnd"/>
      <w:r w:rsidRPr="00DF312F">
        <w:rPr>
          <w:sz w:val="22"/>
          <w:szCs w:val="22"/>
        </w:rPr>
        <w:t xml:space="preserve">: </w:t>
      </w:r>
      <w:r w:rsidRPr="00DF312F">
        <w:rPr>
          <w:i/>
          <w:sz w:val="22"/>
          <w:szCs w:val="22"/>
        </w:rPr>
        <w:t>Mi menekültek</w:t>
      </w:r>
      <w:r w:rsidRPr="00DF312F">
        <w:rPr>
          <w:sz w:val="22"/>
          <w:szCs w:val="22"/>
        </w:rPr>
        <w:t xml:space="preserve"> </w:t>
      </w:r>
      <w:hyperlink r:id="rId8" w:history="1">
        <w:r w:rsidRPr="00DF312F">
          <w:rPr>
            <w:rStyle w:val="Hiperhivatkozs"/>
            <w:sz w:val="20"/>
            <w:szCs w:val="22"/>
          </w:rPr>
          <w:t>https://aszem.info/2015/12/giorgo-agamben-mi-menekultek/</w:t>
        </w:r>
      </w:hyperlink>
      <w:r w:rsidRPr="00DF312F">
        <w:rPr>
          <w:sz w:val="20"/>
          <w:szCs w:val="22"/>
        </w:rPr>
        <w:t xml:space="preserve"> </w:t>
      </w:r>
    </w:p>
    <w:p w14:paraId="34CD321F" w14:textId="77777777" w:rsidR="006E500D" w:rsidRDefault="006E500D" w:rsidP="006E500D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F08A7C1" w14:textId="77777777" w:rsidR="007503E8" w:rsidRPr="009A4485" w:rsidRDefault="007503E8" w:rsidP="007503E8">
      <w:pPr>
        <w:ind w:left="709" w:hanging="699"/>
        <w:rPr>
          <w:b/>
          <w:bCs/>
        </w:rPr>
      </w:pPr>
      <w:r w:rsidRPr="007503E8">
        <w:rPr>
          <w:b/>
          <w:bCs/>
          <w:u w:val="single"/>
        </w:rPr>
        <w:t>A foglalkozásokon történő részvétel</w:t>
      </w:r>
      <w:r w:rsidRPr="009A4485">
        <w:rPr>
          <w:b/>
          <w:bCs/>
        </w:rPr>
        <w:t>:</w:t>
      </w:r>
    </w:p>
    <w:p w14:paraId="4A185E72" w14:textId="77777777" w:rsidR="007503E8" w:rsidRPr="009A4485" w:rsidRDefault="007503E8" w:rsidP="007503E8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>
        <w:t xml:space="preserve">teljes idejű képzésben </w:t>
      </w:r>
      <w:r w:rsidRPr="009A4485">
        <w:t>a tantárgy heti kontaktóraszámának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23EC1242" w14:textId="77777777" w:rsidR="007503E8" w:rsidRPr="00102091" w:rsidRDefault="007503E8" w:rsidP="007503E8">
      <w:pPr>
        <w:rPr>
          <w:sz w:val="16"/>
          <w:szCs w:val="16"/>
        </w:rPr>
      </w:pPr>
    </w:p>
    <w:p w14:paraId="32853576" w14:textId="77777777" w:rsidR="007503E8" w:rsidRPr="009A4485" w:rsidRDefault="007503E8" w:rsidP="007503E8">
      <w:pPr>
        <w:jc w:val="both"/>
        <w:rPr>
          <w:b/>
        </w:rPr>
      </w:pPr>
      <w:r w:rsidRPr="007503E8">
        <w:rPr>
          <w:b/>
          <w:u w:val="single"/>
        </w:rPr>
        <w:t>Félévi követelmény</w:t>
      </w:r>
      <w:r w:rsidRPr="009A4485">
        <w:rPr>
          <w:b/>
        </w:rPr>
        <w:t xml:space="preserve">: </w:t>
      </w:r>
      <w:r w:rsidR="00DF312F">
        <w:t>házi dolgozat</w:t>
      </w:r>
    </w:p>
    <w:p w14:paraId="3B60AE48" w14:textId="77777777" w:rsidR="007503E8" w:rsidRPr="00102091" w:rsidRDefault="007503E8" w:rsidP="007503E8">
      <w:pPr>
        <w:jc w:val="both"/>
        <w:rPr>
          <w:b/>
          <w:sz w:val="16"/>
          <w:szCs w:val="16"/>
        </w:rPr>
      </w:pPr>
    </w:p>
    <w:p w14:paraId="070AE5C3" w14:textId="77777777" w:rsidR="007503E8" w:rsidRPr="009A4485" w:rsidRDefault="007503E8" w:rsidP="007503E8">
      <w:pPr>
        <w:jc w:val="both"/>
        <w:rPr>
          <w:b/>
        </w:rPr>
      </w:pPr>
      <w:r w:rsidRPr="00D541E4">
        <w:rPr>
          <w:b/>
          <w:u w:val="single"/>
        </w:rPr>
        <w:t>Az értékelés módja, ütemezése</w:t>
      </w:r>
      <w:r w:rsidRPr="009A4485">
        <w:rPr>
          <w:b/>
        </w:rPr>
        <w:t>:</w:t>
      </w:r>
    </w:p>
    <w:p w14:paraId="481D2901" w14:textId="77777777" w:rsidR="00102091" w:rsidRDefault="00DF312F" w:rsidP="00102091">
      <w:pPr>
        <w:numPr>
          <w:ilvl w:val="0"/>
          <w:numId w:val="1"/>
        </w:numPr>
        <w:jc w:val="both"/>
      </w:pPr>
      <w:r>
        <w:t>a házi dolgozat értékelése</w:t>
      </w:r>
    </w:p>
    <w:p w14:paraId="21BAE9ED" w14:textId="77777777" w:rsidR="007503E8" w:rsidRDefault="007503E8" w:rsidP="00102091">
      <w:pPr>
        <w:numPr>
          <w:ilvl w:val="0"/>
          <w:numId w:val="1"/>
        </w:numPr>
        <w:jc w:val="both"/>
      </w:pPr>
      <w:r>
        <w:t>a</w:t>
      </w:r>
      <w:r w:rsidRPr="007503E8">
        <w:t>mennyiben a</w:t>
      </w:r>
      <w:r w:rsidR="00DF312F">
        <w:t xml:space="preserve"> dolgozat</w:t>
      </w:r>
      <w:r>
        <w:t xml:space="preserve"> </w:t>
      </w:r>
      <w:r w:rsidRPr="007503E8">
        <w:t>elégtelen minősítésű,</w:t>
      </w:r>
      <w:r w:rsidR="00DF312F">
        <w:t xml:space="preserve"> szóbeli vizsga a vizsgaidőszakban</w:t>
      </w:r>
      <w:r w:rsidRPr="007503E8">
        <w:t>.</w:t>
      </w:r>
    </w:p>
    <w:p w14:paraId="1AACE56B" w14:textId="77777777" w:rsidR="007503E8" w:rsidRPr="00102091" w:rsidRDefault="007503E8" w:rsidP="00102091">
      <w:pPr>
        <w:pStyle w:val="Nincstrkz"/>
        <w:rPr>
          <w:sz w:val="16"/>
          <w:szCs w:val="16"/>
        </w:rPr>
      </w:pPr>
    </w:p>
    <w:p w14:paraId="75E9F5D0" w14:textId="77777777" w:rsidR="007503E8" w:rsidRPr="009A4485" w:rsidRDefault="007503E8" w:rsidP="007503E8">
      <w:pPr>
        <w:rPr>
          <w:b/>
          <w:bCs/>
        </w:rPr>
      </w:pPr>
      <w:r w:rsidRPr="00D541E4">
        <w:rPr>
          <w:b/>
          <w:bCs/>
          <w:u w:val="single"/>
        </w:rPr>
        <w:t>Az érdemjegy kialakításának módja</w:t>
      </w:r>
      <w:r w:rsidRPr="009A4485">
        <w:rPr>
          <w:b/>
          <w:bCs/>
        </w:rPr>
        <w:t>:</w:t>
      </w:r>
    </w:p>
    <w:p w14:paraId="2B881264" w14:textId="77777777" w:rsidR="007503E8" w:rsidRDefault="007503E8" w:rsidP="00DF312F">
      <w:pPr>
        <w:pStyle w:val="Nincstrkz"/>
        <w:numPr>
          <w:ilvl w:val="0"/>
          <w:numId w:val="1"/>
        </w:numPr>
      </w:pPr>
      <w:r>
        <w:t xml:space="preserve">a </w:t>
      </w:r>
      <w:r w:rsidR="00DF312F">
        <w:t>feldolgozott</w:t>
      </w:r>
      <w:r>
        <w:t xml:space="preserve"> irodalom ismeretének foka szerint</w:t>
      </w:r>
    </w:p>
    <w:p w14:paraId="1E365A7A" w14:textId="77777777" w:rsidR="007503E8" w:rsidRDefault="007503E8" w:rsidP="007503E8"/>
    <w:p w14:paraId="2639AD20" w14:textId="77777777" w:rsidR="006E500D" w:rsidRPr="009A4485" w:rsidRDefault="006E500D" w:rsidP="007503E8"/>
    <w:p w14:paraId="0DB35DF3" w14:textId="77777777" w:rsidR="007B02BD" w:rsidRPr="00102091" w:rsidRDefault="007503E8" w:rsidP="00102091">
      <w:pPr>
        <w:ind w:firstLine="708"/>
      </w:pPr>
      <w:r>
        <w:t>Nyíregyháza, 202</w:t>
      </w:r>
      <w:r w:rsidR="00DF312F">
        <w:t>4</w:t>
      </w:r>
      <w:r>
        <w:t>. február. 1.</w:t>
      </w:r>
      <w:r>
        <w:tab/>
      </w:r>
      <w:r>
        <w:tab/>
      </w:r>
      <w:r>
        <w:tab/>
        <w:t>Dr. Csobó Péter György</w:t>
      </w:r>
    </w:p>
    <w:sectPr w:rsidR="007B02BD" w:rsidRPr="00102091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C93C" w14:textId="77777777" w:rsidR="00196C73" w:rsidRDefault="00196C73" w:rsidP="003E48AF">
      <w:r>
        <w:separator/>
      </w:r>
    </w:p>
  </w:endnote>
  <w:endnote w:type="continuationSeparator" w:id="0">
    <w:p w14:paraId="30AE881E" w14:textId="77777777" w:rsidR="00196C73" w:rsidRDefault="00196C73" w:rsidP="003E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A7BC3" w14:textId="77777777" w:rsidR="00196C73" w:rsidRDefault="00196C73" w:rsidP="003E48AF">
      <w:r>
        <w:separator/>
      </w:r>
    </w:p>
  </w:footnote>
  <w:footnote w:type="continuationSeparator" w:id="0">
    <w:p w14:paraId="50D01BB1" w14:textId="77777777" w:rsidR="00196C73" w:rsidRDefault="00196C73" w:rsidP="003E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2C8C"/>
    <w:multiLevelType w:val="hybridMultilevel"/>
    <w:tmpl w:val="46E887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0AAF6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6260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DF0574"/>
    <w:multiLevelType w:val="hybridMultilevel"/>
    <w:tmpl w:val="A4F826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8"/>
  </w:num>
  <w:num w:numId="13">
    <w:abstractNumId w:val="32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2"/>
  </w:num>
  <w:num w:numId="22">
    <w:abstractNumId w:val="29"/>
  </w:num>
  <w:num w:numId="23">
    <w:abstractNumId w:val="16"/>
  </w:num>
  <w:num w:numId="24">
    <w:abstractNumId w:val="18"/>
  </w:num>
  <w:num w:numId="25">
    <w:abstractNumId w:val="22"/>
  </w:num>
  <w:num w:numId="26">
    <w:abstractNumId w:val="15"/>
  </w:num>
  <w:num w:numId="27">
    <w:abstractNumId w:val="10"/>
  </w:num>
  <w:num w:numId="28">
    <w:abstractNumId w:val="6"/>
  </w:num>
  <w:num w:numId="29">
    <w:abstractNumId w:val="31"/>
  </w:num>
  <w:num w:numId="30">
    <w:abstractNumId w:val="12"/>
  </w:num>
  <w:num w:numId="31">
    <w:abstractNumId w:val="5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C12F3"/>
    <w:rsid w:val="000C383D"/>
    <w:rsid w:val="000F1C60"/>
    <w:rsid w:val="00102091"/>
    <w:rsid w:val="00124344"/>
    <w:rsid w:val="00142AC0"/>
    <w:rsid w:val="00162D62"/>
    <w:rsid w:val="00171ECD"/>
    <w:rsid w:val="001837AD"/>
    <w:rsid w:val="00195A56"/>
    <w:rsid w:val="0019650F"/>
    <w:rsid w:val="00196C73"/>
    <w:rsid w:val="001C1527"/>
    <w:rsid w:val="001D0781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2F5AB2"/>
    <w:rsid w:val="003176A9"/>
    <w:rsid w:val="00326318"/>
    <w:rsid w:val="00326582"/>
    <w:rsid w:val="003518F8"/>
    <w:rsid w:val="0035351B"/>
    <w:rsid w:val="003540CE"/>
    <w:rsid w:val="003762E5"/>
    <w:rsid w:val="003B1770"/>
    <w:rsid w:val="003D082E"/>
    <w:rsid w:val="003D2E44"/>
    <w:rsid w:val="003E0FBD"/>
    <w:rsid w:val="003E48AF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27E1"/>
    <w:rsid w:val="004E5D78"/>
    <w:rsid w:val="004F76B1"/>
    <w:rsid w:val="005067D6"/>
    <w:rsid w:val="00540E2B"/>
    <w:rsid w:val="005502A0"/>
    <w:rsid w:val="0056088B"/>
    <w:rsid w:val="00582941"/>
    <w:rsid w:val="0059491C"/>
    <w:rsid w:val="005A2A38"/>
    <w:rsid w:val="005D1418"/>
    <w:rsid w:val="005E14B6"/>
    <w:rsid w:val="00600FE4"/>
    <w:rsid w:val="00615DFA"/>
    <w:rsid w:val="00620949"/>
    <w:rsid w:val="00651CD4"/>
    <w:rsid w:val="00670416"/>
    <w:rsid w:val="00675077"/>
    <w:rsid w:val="00676347"/>
    <w:rsid w:val="006A505B"/>
    <w:rsid w:val="006A6328"/>
    <w:rsid w:val="006A7E72"/>
    <w:rsid w:val="006E2349"/>
    <w:rsid w:val="006E500D"/>
    <w:rsid w:val="006F3F04"/>
    <w:rsid w:val="006F4924"/>
    <w:rsid w:val="007203D7"/>
    <w:rsid w:val="00724F56"/>
    <w:rsid w:val="007503E8"/>
    <w:rsid w:val="00760217"/>
    <w:rsid w:val="0076368B"/>
    <w:rsid w:val="0076379B"/>
    <w:rsid w:val="00763BAC"/>
    <w:rsid w:val="00766F0D"/>
    <w:rsid w:val="00767F3C"/>
    <w:rsid w:val="007701DC"/>
    <w:rsid w:val="0077179F"/>
    <w:rsid w:val="007743DD"/>
    <w:rsid w:val="007755F2"/>
    <w:rsid w:val="00777B96"/>
    <w:rsid w:val="00786460"/>
    <w:rsid w:val="00793543"/>
    <w:rsid w:val="00795C92"/>
    <w:rsid w:val="007A5ABD"/>
    <w:rsid w:val="007B02BD"/>
    <w:rsid w:val="007B260A"/>
    <w:rsid w:val="007C23AD"/>
    <w:rsid w:val="00801667"/>
    <w:rsid w:val="00837E44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B75F8"/>
    <w:rsid w:val="009D3ED9"/>
    <w:rsid w:val="009E6CFD"/>
    <w:rsid w:val="009F09DC"/>
    <w:rsid w:val="009F1124"/>
    <w:rsid w:val="00A015F6"/>
    <w:rsid w:val="00A03E9A"/>
    <w:rsid w:val="00A05B7A"/>
    <w:rsid w:val="00A4280B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0046"/>
    <w:rsid w:val="00B54EA7"/>
    <w:rsid w:val="00B56D8B"/>
    <w:rsid w:val="00B57588"/>
    <w:rsid w:val="00B730E3"/>
    <w:rsid w:val="00B83166"/>
    <w:rsid w:val="00B962BC"/>
    <w:rsid w:val="00B96C67"/>
    <w:rsid w:val="00BC12DA"/>
    <w:rsid w:val="00BE2BF9"/>
    <w:rsid w:val="00BF5FC2"/>
    <w:rsid w:val="00C138C3"/>
    <w:rsid w:val="00C14516"/>
    <w:rsid w:val="00C16A92"/>
    <w:rsid w:val="00C2242B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41E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12F"/>
    <w:rsid w:val="00DF37B0"/>
    <w:rsid w:val="00E234E7"/>
    <w:rsid w:val="00E24D93"/>
    <w:rsid w:val="00E26486"/>
    <w:rsid w:val="00E34AE3"/>
    <w:rsid w:val="00E57958"/>
    <w:rsid w:val="00E65362"/>
    <w:rsid w:val="00E675B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0A0B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DB0E"/>
  <w15:docId w15:val="{D2FB9A22-883F-4013-9B2F-95354E03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7B02BD"/>
    <w:pPr>
      <w:spacing w:line="360" w:lineRule="auto"/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7B02BD"/>
    <w:rPr>
      <w:rFonts w:eastAsia="Times New Roman" w:cs="Times New Roman"/>
      <w:b/>
      <w:sz w:val="32"/>
      <w:szCs w:val="20"/>
      <w:lang w:eastAsia="hu-HU"/>
    </w:rPr>
  </w:style>
  <w:style w:type="paragraph" w:styleId="Alcm">
    <w:name w:val="Subtitle"/>
    <w:basedOn w:val="Norml"/>
    <w:link w:val="AlcmChar"/>
    <w:qFormat/>
    <w:rsid w:val="007B02BD"/>
    <w:pPr>
      <w:spacing w:line="360" w:lineRule="auto"/>
      <w:jc w:val="center"/>
    </w:pPr>
    <w:rPr>
      <w:i/>
      <w:szCs w:val="20"/>
    </w:rPr>
  </w:style>
  <w:style w:type="character" w:customStyle="1" w:styleId="AlcmChar">
    <w:name w:val="Alcím Char"/>
    <w:basedOn w:val="Bekezdsalapbettpusa"/>
    <w:link w:val="Alcm"/>
    <w:rsid w:val="007B02BD"/>
    <w:rPr>
      <w:rFonts w:eastAsia="Times New Roman" w:cs="Times New Roman"/>
      <w:i/>
      <w:szCs w:val="20"/>
      <w:lang w:eastAsia="hu-HU"/>
    </w:rPr>
  </w:style>
  <w:style w:type="paragraph" w:styleId="Nincstrkz">
    <w:name w:val="No Spacing"/>
    <w:uiPriority w:val="1"/>
    <w:qFormat/>
    <w:rsid w:val="009B75F8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48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48AF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48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48AF"/>
    <w:rPr>
      <w:rFonts w:eastAsia="Times New Roman" w:cs="Times New Roman"/>
      <w:szCs w:val="24"/>
      <w:lang w:eastAsia="hu-HU"/>
    </w:rPr>
  </w:style>
  <w:style w:type="paragraph" w:customStyle="1" w:styleId="Stlus1">
    <w:name w:val="Stílus1"/>
    <w:basedOn w:val="Norml"/>
    <w:rsid w:val="006E500D"/>
    <w:rPr>
      <w:rFonts w:eastAsiaTheme="minorHAnsi" w:cstheme="minorHAnsi"/>
      <w:lang w:eastAsia="en-US"/>
    </w:rPr>
  </w:style>
  <w:style w:type="character" w:styleId="Hiperhivatkozs">
    <w:name w:val="Hyperlink"/>
    <w:basedOn w:val="Bekezdsalapbettpusa"/>
    <w:uiPriority w:val="99"/>
    <w:unhideWhenUsed/>
    <w:rsid w:val="006E500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F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zem.info/2015/12/giorgo-agamben-mi-menekulte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x9uBjI_brACUFM3T1NRdHNyQUE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Csobó Péter György</cp:lastModifiedBy>
  <cp:revision>2</cp:revision>
  <dcterms:created xsi:type="dcterms:W3CDTF">2024-02-14T10:27:00Z</dcterms:created>
  <dcterms:modified xsi:type="dcterms:W3CDTF">2024-02-14T10:27:00Z</dcterms:modified>
</cp:coreProperties>
</file>