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Filozófia</w:t>
      </w:r>
    </w:p>
    <w:p w:rsidR="003D34F9" w:rsidRDefault="00B20B79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BED1102 (2024/2025</w:t>
      </w:r>
      <w:r w:rsidR="003D34F9">
        <w:rPr>
          <w:rFonts w:ascii="Times New Roman" w:hAnsi="Times New Roman" w:cs="Times New Roman"/>
          <w:b/>
          <w:u w:val="single"/>
        </w:rPr>
        <w:t>. tanév, I. szemeszter)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célja, hogy megismertesse a hallgatókat a filozófia kialakulásával, legfontosabb történeti vonatkozásaival, elméleti alapvetéseivel.  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hallgatók 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végére strukturált tudományos filozófiatörténeti ismeretek birtokában lesznek.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hallgatók képessé válnak filozófiaitörténeti ismereteiket </w:t>
      </w:r>
      <w:proofErr w:type="gramStart"/>
      <w:r>
        <w:rPr>
          <w:rFonts w:ascii="Times New Roman" w:hAnsi="Times New Roman" w:cs="Times New Roman"/>
        </w:rPr>
        <w:t>adaptív</w:t>
      </w:r>
      <w:proofErr w:type="gramEnd"/>
      <w:r>
        <w:rPr>
          <w:rFonts w:ascii="Times New Roman" w:hAnsi="Times New Roman" w:cs="Times New Roman"/>
        </w:rPr>
        <w:t xml:space="preserve"> módon alkalmazni a kultúraközvetítés során.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hallgatókat a diskurzus igényének minőségi kibontakoztatása mozgatja; toleráns, a különbözőséget elfogadó magatartást valósítanak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hallgatók szuverén állampolgárként, produktív értelmiségiként tekintenek a világban zajló folyamatokra.</w:t>
      </w:r>
    </w:p>
    <w:p w:rsidR="003D34F9" w:rsidRPr="003968D2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filozófia meghatározása, tudományos megközelítése, metszéspontok. A 4 </w:t>
      </w:r>
      <w:proofErr w:type="spellStart"/>
      <w:r>
        <w:rPr>
          <w:rFonts w:ascii="Times New Roman" w:hAnsi="Times New Roman" w:cs="Times New Roman"/>
        </w:rPr>
        <w:t>metaetikai</w:t>
      </w:r>
      <w:proofErr w:type="spellEnd"/>
      <w:r>
        <w:rPr>
          <w:rFonts w:ascii="Times New Roman" w:hAnsi="Times New Roman" w:cs="Times New Roman"/>
        </w:rPr>
        <w:t xml:space="preserve"> nézőpont: erény, jog, hasznosság, gondoskodás.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filozófiai örökség; a görög filozófia Szókratész előtt.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középkor filozófiája. A keresztény filozófia </w:t>
      </w:r>
      <w:proofErr w:type="spellStart"/>
      <w:r>
        <w:rPr>
          <w:rFonts w:ascii="Times New Roman" w:hAnsi="Times New Roman" w:cs="Times New Roman"/>
        </w:rPr>
        <w:t>theocentrizmusa</w:t>
      </w:r>
      <w:proofErr w:type="spellEnd"/>
      <w:r>
        <w:rPr>
          <w:rFonts w:ascii="Times New Roman" w:hAnsi="Times New Roman" w:cs="Times New Roman"/>
        </w:rPr>
        <w:t>. Szent Ágoston tevékenysége.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3D34F9" w:rsidRPr="00135DED" w:rsidRDefault="00D172AC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(10.15</w:t>
      </w:r>
      <w:r w:rsidR="003D34F9">
        <w:rPr>
          <w:rFonts w:ascii="Times New Roman" w:hAnsi="Times New Roman" w:cs="Times New Roman"/>
        </w:rPr>
        <w:t>.)</w:t>
      </w:r>
    </w:p>
    <w:p w:rsidR="003D34F9" w:rsidRPr="003968D2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felvilágosodás filozófiája: szemelvények a racionalizmus és az empirizmus szellemiségéből. Irracionalizmus, életfilozófiák: (Kant, Hegel, Nietzsche).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19. és a 20. század irányzatai (szemelvények, értelmezések)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</w:p>
    <w:p w:rsidR="003D34F9" w:rsidRPr="003968D2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Metafizika és spiritualitás történeti megközelítésben.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filozófia története.</w:t>
      </w:r>
    </w:p>
    <w:p w:rsidR="003D34F9" w:rsidRDefault="00D172AC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(11.26</w:t>
      </w:r>
      <w:r w:rsidR="003D34F9">
        <w:rPr>
          <w:rFonts w:ascii="Times New Roman" w:hAnsi="Times New Roman" w:cs="Times New Roman"/>
        </w:rPr>
        <w:t>.)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3D34F9" w:rsidRPr="00FD7B80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összegzés.</w:t>
      </w:r>
    </w:p>
    <w:p w:rsidR="003D34F9" w:rsidRDefault="003D34F9" w:rsidP="003D34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3D34F9" w:rsidRPr="001D48E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>
        <w:rPr>
          <w:rFonts w:ascii="Times New Roman" w:hAnsi="Times New Roman" w:cs="Times New Roman"/>
        </w:rPr>
        <w:t>kollokvium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 szemeszter során a hallgatók félévközi ZH-t írnak a 6. tanulmányi héten. A ZH 50% alatti teljesítménye/hiánya/</w:t>
      </w:r>
      <w:proofErr w:type="spellStart"/>
      <w:r>
        <w:rPr>
          <w:rFonts w:ascii="Times New Roman" w:hAnsi="Times New Roman" w:cs="Times New Roman"/>
        </w:rPr>
        <w:t>javítatlansága</w:t>
      </w:r>
      <w:proofErr w:type="spellEnd"/>
      <w:r>
        <w:rPr>
          <w:rFonts w:ascii="Times New Roman" w:hAnsi="Times New Roman" w:cs="Times New Roman"/>
        </w:rPr>
        <w:t xml:space="preserve"> esetén a hallgató nem bocsát</w:t>
      </w:r>
      <w:r w:rsidR="00F55E3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ató vizsgára. Az írásbeli vizsgára a vizsgaidőpontban kerül sor, több időpont közül szabadon választhat a hallgató a </w:t>
      </w:r>
      <w:proofErr w:type="spellStart"/>
      <w:r>
        <w:rPr>
          <w:rFonts w:ascii="Times New Roman" w:hAnsi="Times New Roman" w:cs="Times New Roman"/>
        </w:rPr>
        <w:t>Neptunban</w:t>
      </w:r>
      <w:proofErr w:type="spellEnd"/>
      <w:r>
        <w:rPr>
          <w:rFonts w:ascii="Times New Roman" w:hAnsi="Times New Roman" w:cs="Times New Roman"/>
        </w:rPr>
        <w:t xml:space="preserve"> felkínált lehetőségek közül.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 Szent István Társulat Apostoli Szentszék Könyvkiadója, Budapest. Elektronikus formátumban az alábbi oldalszámok fontos részét képezik a tartalmi követelményeknek: 15-22-o.; 30-47.o</w:t>
      </w:r>
      <w:proofErr w:type="gramStart"/>
      <w:r>
        <w:rPr>
          <w:rFonts w:ascii="Times New Roman" w:hAnsi="Times New Roman" w:cs="Times New Roman"/>
        </w:rPr>
        <w:t>,;</w:t>
      </w:r>
      <w:proofErr w:type="gramEnd"/>
      <w:r>
        <w:rPr>
          <w:rFonts w:ascii="Times New Roman" w:hAnsi="Times New Roman" w:cs="Times New Roman"/>
        </w:rPr>
        <w:t xml:space="preserve"> 80-102.o.; 129-144.o.; 195-209.o.; 234-260.o.; 402-416.o. </w:t>
      </w:r>
      <w:hyperlink r:id="rId5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>
        <w:rPr>
          <w:rFonts w:ascii="Times New Roman" w:hAnsi="Times New Roman" w:cs="Times New Roman"/>
        </w:rPr>
        <w:t xml:space="preserve"> 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alkalmazott filozófia esélyei. Áron Kiadó, Budapest. </w:t>
      </w:r>
      <w:hyperlink r:id="rId6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>
        <w:rPr>
          <w:rFonts w:ascii="Times New Roman" w:hAnsi="Times New Roman" w:cs="Times New Roman"/>
        </w:rPr>
        <w:t xml:space="preserve">  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</w:t>
      </w:r>
      <w:proofErr w:type="gramStart"/>
      <w:r>
        <w:rPr>
          <w:rFonts w:ascii="Times New Roman" w:hAnsi="Times New Roman" w:cs="Times New Roman"/>
        </w:rPr>
        <w:t>etikától</w:t>
      </w:r>
      <w:proofErr w:type="gramEnd"/>
      <w:r>
        <w:rPr>
          <w:rFonts w:ascii="Times New Roman" w:hAnsi="Times New Roman" w:cs="Times New Roman"/>
        </w:rPr>
        <w:t xml:space="preserve">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.(2002): Bevezetés a filozófiába. Szöveggyűjtemény. Holnap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Turay</w:t>
      </w:r>
      <w:proofErr w:type="spellEnd"/>
      <w:r>
        <w:rPr>
          <w:rFonts w:ascii="Times New Roman" w:hAnsi="Times New Roman" w:cs="Times New Roman"/>
        </w:rPr>
        <w:t xml:space="preserve"> Alfréd (2022): A filozófia története I. Az ókori bölcselet. T.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Kiadó, Budapest. </w:t>
      </w:r>
      <w:hyperlink r:id="rId7" w:history="1">
        <w:r w:rsidRPr="000211CA">
          <w:rPr>
            <w:rStyle w:val="Hiperhivatkozs"/>
            <w:rFonts w:ascii="Times New Roman" w:hAnsi="Times New Roman" w:cs="Times New Roman"/>
          </w:rPr>
          <w:t>https://mek.oszk.hu/23700/23765/23765.pdf</w:t>
        </w:r>
      </w:hyperlink>
      <w:r>
        <w:rPr>
          <w:rFonts w:ascii="Times New Roman" w:hAnsi="Times New Roman" w:cs="Times New Roman"/>
        </w:rPr>
        <w:t xml:space="preserve"> Elektronikus formátumban az alábbi oldalszámok fontos részét képezik a tartalmi követelményeknek: 5-11.o.; 63-73.o.; 113-140.o.; 160-165.o.; 193-197.o.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D34F9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</w:t>
      </w:r>
      <w:r w:rsidR="006748CC">
        <w:rPr>
          <w:rFonts w:ascii="Times New Roman" w:hAnsi="Times New Roman"/>
          <w:b/>
        </w:rPr>
        <w:t>mber 2</w:t>
      </w:r>
      <w:bookmarkStart w:id="0" w:name="_GoBack"/>
      <w:bookmarkEnd w:id="0"/>
      <w:r>
        <w:rPr>
          <w:rFonts w:ascii="Times New Roman" w:hAnsi="Times New Roman"/>
          <w:b/>
        </w:rPr>
        <w:t>.                                                  Körei László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3D34F9" w:rsidRDefault="003D34F9" w:rsidP="003D34F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0E0FC5" w:rsidRDefault="006748CC"/>
    <w:sectPr w:rsidR="000E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F9"/>
    <w:rsid w:val="000711DA"/>
    <w:rsid w:val="003D34F9"/>
    <w:rsid w:val="006748CC"/>
    <w:rsid w:val="00733ECA"/>
    <w:rsid w:val="00866E3B"/>
    <w:rsid w:val="009B4B66"/>
    <w:rsid w:val="00B20B79"/>
    <w:rsid w:val="00D172AC"/>
    <w:rsid w:val="00F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E3DD"/>
  <w15:chartTrackingRefBased/>
  <w15:docId w15:val="{57C20D37-6B00-4EDD-9623-51691D0E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4F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4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3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k.oszk.hu/23700/23765/237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524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Körei László</dc:creator>
  <cp:keywords/>
  <dc:description/>
  <cp:lastModifiedBy>Körei László</cp:lastModifiedBy>
  <cp:revision>8</cp:revision>
  <dcterms:created xsi:type="dcterms:W3CDTF">2024-09-09T16:09:00Z</dcterms:created>
  <dcterms:modified xsi:type="dcterms:W3CDTF">2024-09-11T08:37:00Z</dcterms:modified>
</cp:coreProperties>
</file>