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9" w:rsidRDefault="003D34F9" w:rsidP="003D34F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Filozófia</w:t>
      </w:r>
    </w:p>
    <w:p w:rsidR="003D34F9" w:rsidRDefault="00397AD1" w:rsidP="003D34F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BED1102 (2025/2026</w:t>
      </w:r>
      <w:r w:rsidR="003D34F9">
        <w:rPr>
          <w:rFonts w:ascii="Times New Roman" w:hAnsi="Times New Roman" w:cs="Times New Roman"/>
          <w:b/>
          <w:u w:val="single"/>
        </w:rPr>
        <w:t>. tanév, I. szemeszter)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célja, hogy megismertesse a hallgatókat a filozófia kialakulásával, legfontosabb történeti vonatkozásaival, elméleti alapvetéseivel.  A fejlesztendő szakmai </w:t>
      </w:r>
      <w:proofErr w:type="gramStart"/>
      <w:r>
        <w:rPr>
          <w:rFonts w:ascii="Times New Roman" w:hAnsi="Times New Roman" w:cs="Times New Roman"/>
        </w:rPr>
        <w:t>kompetenciák</w:t>
      </w:r>
      <w:proofErr w:type="gramEnd"/>
      <w:r>
        <w:rPr>
          <w:rFonts w:ascii="Times New Roman" w:hAnsi="Times New Roman" w:cs="Times New Roman"/>
        </w:rPr>
        <w:t xml:space="preserve">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hallgatók a </w:t>
      </w:r>
      <w:proofErr w:type="gramStart"/>
      <w:r>
        <w:rPr>
          <w:rFonts w:ascii="Times New Roman" w:hAnsi="Times New Roman" w:cs="Times New Roman"/>
        </w:rPr>
        <w:t>kurzus</w:t>
      </w:r>
      <w:proofErr w:type="gramEnd"/>
      <w:r>
        <w:rPr>
          <w:rFonts w:ascii="Times New Roman" w:hAnsi="Times New Roman" w:cs="Times New Roman"/>
        </w:rPr>
        <w:t xml:space="preserve"> végére strukturált tudományos filozófiatörténeti ismeretek birtokában lesznek.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hallgatók képessé válnak filozófiaitörténeti ismereteiket </w:t>
      </w:r>
      <w:proofErr w:type="gramStart"/>
      <w:r>
        <w:rPr>
          <w:rFonts w:ascii="Times New Roman" w:hAnsi="Times New Roman" w:cs="Times New Roman"/>
        </w:rPr>
        <w:t>adaptív</w:t>
      </w:r>
      <w:proofErr w:type="gramEnd"/>
      <w:r>
        <w:rPr>
          <w:rFonts w:ascii="Times New Roman" w:hAnsi="Times New Roman" w:cs="Times New Roman"/>
        </w:rPr>
        <w:t xml:space="preserve"> módon alkalmazni a kultúraközvetítés során. </w:t>
      </w:r>
      <w:r>
        <w:rPr>
          <w:rFonts w:ascii="Times New Roman" w:hAnsi="Times New Roman" w:cs="Times New Roman"/>
          <w:u w:val="single"/>
        </w:rPr>
        <w:t>Attitűd:</w:t>
      </w:r>
      <w:r>
        <w:rPr>
          <w:rFonts w:ascii="Times New Roman" w:hAnsi="Times New Roman" w:cs="Times New Roman"/>
        </w:rPr>
        <w:t xml:space="preserve"> a hallgatókat a diskurzus igényének minőségi kibontakoztatása mozgatja; toleráns, a különbözőséget elfogadó magatartást valósítanak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hallgatók szuverén állampolgárként, produktív értelmiségiként tekintenek a világban zajló folyamatokra.</w:t>
      </w:r>
    </w:p>
    <w:p w:rsidR="003D34F9" w:rsidRPr="003968D2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filozófia meghatározása, tudományos megközelítése, metszéspontok. A 4 </w:t>
      </w:r>
      <w:proofErr w:type="spellStart"/>
      <w:r>
        <w:rPr>
          <w:rFonts w:ascii="Times New Roman" w:hAnsi="Times New Roman" w:cs="Times New Roman"/>
        </w:rPr>
        <w:t>metaetikai</w:t>
      </w:r>
      <w:proofErr w:type="spellEnd"/>
      <w:r>
        <w:rPr>
          <w:rFonts w:ascii="Times New Roman" w:hAnsi="Times New Roman" w:cs="Times New Roman"/>
        </w:rPr>
        <w:t xml:space="preserve"> nézőpont: erény, jog, hasznosság, gondoskodás.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filozófiai örökség; a görög filozófia Szókratész előtt.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Szemelvények Szókratész, Platón és Arisztotelész munkásságának szellemiségéből.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középkor filozófiája. A keresztény filozófia </w:t>
      </w:r>
      <w:proofErr w:type="spellStart"/>
      <w:r>
        <w:rPr>
          <w:rFonts w:ascii="Times New Roman" w:hAnsi="Times New Roman" w:cs="Times New Roman"/>
        </w:rPr>
        <w:t>theocentrizmusa</w:t>
      </w:r>
      <w:proofErr w:type="spellEnd"/>
      <w:r>
        <w:rPr>
          <w:rFonts w:ascii="Times New Roman" w:hAnsi="Times New Roman" w:cs="Times New Roman"/>
        </w:rPr>
        <w:t>. Szent Ágoston tevékenysége.</w:t>
      </w:r>
    </w:p>
    <w:p w:rsidR="003D34F9" w:rsidRPr="00397AD1" w:rsidRDefault="003D34F9" w:rsidP="00397AD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reneszánsz filozófiája. Szemelvények: a tudós tudatlanságról és az emberi méltóságról.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felvilágosodás filozófiája: szemelvények a racionalizmus és az empirizmus szellemiségéből. Irracionalizmus, életfilozófiák: (Kant, Hegel, Nietzsche).</w:t>
      </w:r>
    </w:p>
    <w:p w:rsidR="00397AD1" w:rsidRPr="003968D2" w:rsidRDefault="00397AD1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Tantárgyi </w:t>
      </w:r>
      <w:proofErr w:type="gramStart"/>
      <w:r>
        <w:rPr>
          <w:rFonts w:ascii="Times New Roman" w:hAnsi="Times New Roman" w:cs="Times New Roman"/>
        </w:rPr>
        <w:t>esszé</w:t>
      </w:r>
      <w:proofErr w:type="gramEnd"/>
      <w:r>
        <w:rPr>
          <w:rFonts w:ascii="Times New Roman" w:hAnsi="Times New Roman" w:cs="Times New Roman"/>
        </w:rPr>
        <w:t xml:space="preserve"> megírása (10. 21. kedd)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19. és a 20. század irányzatai (szemelvények, értelmezések)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kortárs filozófia fő irányzatai.</w:t>
      </w:r>
    </w:p>
    <w:p w:rsidR="003D34F9" w:rsidRPr="003968D2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Metafizika és spiritualitás történeti megközelítésben.</w:t>
      </w:r>
    </w:p>
    <w:p w:rsidR="003D34F9" w:rsidRPr="00397AD1" w:rsidRDefault="003D34F9" w:rsidP="00397AD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filozófia története.</w:t>
      </w:r>
    </w:p>
    <w:p w:rsidR="003D34F9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397AD1" w:rsidRDefault="00397AD1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ZH lehetőség; megajánlott jegy megszerzésének lehetősége (12. 02. kedd)</w:t>
      </w:r>
    </w:p>
    <w:p w:rsidR="003D34F9" w:rsidRPr="00FD7B80" w:rsidRDefault="003D34F9" w:rsidP="003D34F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összegzés.</w:t>
      </w:r>
    </w:p>
    <w:p w:rsidR="003D34F9" w:rsidRDefault="003D34F9" w:rsidP="003D34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foglalkozáson történő részvétel:</w:t>
      </w:r>
    </w:p>
    <w:p w:rsidR="003D34F9" w:rsidRPr="001D48E9" w:rsidRDefault="003D34F9" w:rsidP="003D3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>
        <w:rPr>
          <w:rFonts w:ascii="Times New Roman" w:hAnsi="Times New Roman" w:cs="Times New Roman"/>
        </w:rPr>
        <w:t>kollokvium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 szemeszter so</w:t>
      </w:r>
      <w:r w:rsidR="00397AD1">
        <w:rPr>
          <w:rFonts w:ascii="Times New Roman" w:hAnsi="Times New Roman" w:cs="Times New Roman"/>
        </w:rPr>
        <w:t xml:space="preserve">rán a hallgatók tantárgyi </w:t>
      </w:r>
      <w:proofErr w:type="gramStart"/>
      <w:r w:rsidR="00397AD1">
        <w:rPr>
          <w:rFonts w:ascii="Times New Roman" w:hAnsi="Times New Roman" w:cs="Times New Roman"/>
        </w:rPr>
        <w:t>esszét</w:t>
      </w:r>
      <w:proofErr w:type="gramEnd"/>
      <w:r w:rsidR="00397AD1">
        <w:rPr>
          <w:rFonts w:ascii="Times New Roman" w:hAnsi="Times New Roman" w:cs="Times New Roman"/>
        </w:rPr>
        <w:t xml:space="preserve"> írnak a 7. tanulmányi héten. A feladat</w:t>
      </w:r>
      <w:r>
        <w:rPr>
          <w:rFonts w:ascii="Times New Roman" w:hAnsi="Times New Roman" w:cs="Times New Roman"/>
        </w:rPr>
        <w:t xml:space="preserve"> 50% alatti teljesítménye/hiánya/</w:t>
      </w:r>
      <w:proofErr w:type="spellStart"/>
      <w:r>
        <w:rPr>
          <w:rFonts w:ascii="Times New Roman" w:hAnsi="Times New Roman" w:cs="Times New Roman"/>
        </w:rPr>
        <w:t>javítatlansága</w:t>
      </w:r>
      <w:proofErr w:type="spellEnd"/>
      <w:r>
        <w:rPr>
          <w:rFonts w:ascii="Times New Roman" w:hAnsi="Times New Roman" w:cs="Times New Roman"/>
        </w:rPr>
        <w:t xml:space="preserve"> esetén a hallgató nem bocsát</w:t>
      </w:r>
      <w:r w:rsidR="00F55E3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ató vizsgára. Az írásbeli vizsgára a vizsgaidőpontban kerül sor, több időpont közül szabadon választhat a hallgató a </w:t>
      </w:r>
      <w:proofErr w:type="spellStart"/>
      <w:r>
        <w:rPr>
          <w:rFonts w:ascii="Times New Roman" w:hAnsi="Times New Roman" w:cs="Times New Roman"/>
        </w:rPr>
        <w:t>Neptunban</w:t>
      </w:r>
      <w:proofErr w:type="spellEnd"/>
      <w:r>
        <w:rPr>
          <w:rFonts w:ascii="Times New Roman" w:hAnsi="Times New Roman" w:cs="Times New Roman"/>
        </w:rPr>
        <w:t xml:space="preserve"> felkínált lehetőségek közül</w:t>
      </w:r>
      <w:r w:rsidR="00397AD1">
        <w:rPr>
          <w:rFonts w:ascii="Times New Roman" w:hAnsi="Times New Roman" w:cs="Times New Roman"/>
        </w:rPr>
        <w:t>, összesen 4 alkalommal</w:t>
      </w:r>
      <w:r>
        <w:rPr>
          <w:rFonts w:ascii="Times New Roman" w:hAnsi="Times New Roman" w:cs="Times New Roman"/>
        </w:rPr>
        <w:t xml:space="preserve">. 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Frenyó</w:t>
      </w:r>
      <w:proofErr w:type="spellEnd"/>
      <w:r>
        <w:rPr>
          <w:rFonts w:ascii="Times New Roman" w:hAnsi="Times New Roman" w:cs="Times New Roman"/>
        </w:rPr>
        <w:t xml:space="preserve"> Zoltán (2016): A filozófia tankönyve. Szent István Társulat Apostoli Szentszék Könyvkiadója, Budapest. Elektronikus formátumban az alábbi oldalszámok fontos részét képezik a tartalmi követelményeknek: 15-22-o.; 30-47.o</w:t>
      </w:r>
      <w:proofErr w:type="gramStart"/>
      <w:r>
        <w:rPr>
          <w:rFonts w:ascii="Times New Roman" w:hAnsi="Times New Roman" w:cs="Times New Roman"/>
        </w:rPr>
        <w:t>,;</w:t>
      </w:r>
      <w:proofErr w:type="gramEnd"/>
      <w:r>
        <w:rPr>
          <w:rFonts w:ascii="Times New Roman" w:hAnsi="Times New Roman" w:cs="Times New Roman"/>
        </w:rPr>
        <w:t xml:space="preserve"> 80-102.o.; 129-144.o.; 195-209.o.; 234-260.o.; 402-416.o. </w:t>
      </w:r>
      <w:hyperlink r:id="rId5" w:history="1">
        <w:r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>
        <w:rPr>
          <w:rFonts w:ascii="Times New Roman" w:hAnsi="Times New Roman" w:cs="Times New Roman"/>
        </w:rPr>
        <w:t xml:space="preserve"> 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alkalmazott filozófia esélyei. Áron Kiadó, Budapest. </w:t>
      </w:r>
      <w:hyperlink r:id="rId6" w:history="1">
        <w:r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  <w:r>
        <w:rPr>
          <w:rFonts w:ascii="Times New Roman" w:hAnsi="Times New Roman" w:cs="Times New Roman"/>
        </w:rPr>
        <w:t xml:space="preserve">  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</w:t>
      </w:r>
      <w:proofErr w:type="gramStart"/>
      <w:r>
        <w:rPr>
          <w:rFonts w:ascii="Times New Roman" w:hAnsi="Times New Roman" w:cs="Times New Roman"/>
        </w:rPr>
        <w:t>etikától</w:t>
      </w:r>
      <w:proofErr w:type="gramEnd"/>
      <w:r>
        <w:rPr>
          <w:rFonts w:ascii="Times New Roman" w:hAnsi="Times New Roman" w:cs="Times New Roman"/>
        </w:rPr>
        <w:t xml:space="preserve">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Steiger</w:t>
      </w:r>
      <w:proofErr w:type="spellEnd"/>
      <w:r>
        <w:rPr>
          <w:rFonts w:ascii="Times New Roman" w:hAnsi="Times New Roman" w:cs="Times New Roman"/>
        </w:rPr>
        <w:t xml:space="preserve"> Kornél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.(2002): Bevezetés a filozófiába. Szöveggyűjtemény. Holnap Kiadó, Budapest.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Turay</w:t>
      </w:r>
      <w:proofErr w:type="spellEnd"/>
      <w:r>
        <w:rPr>
          <w:rFonts w:ascii="Times New Roman" w:hAnsi="Times New Roman" w:cs="Times New Roman"/>
        </w:rPr>
        <w:t xml:space="preserve"> Alfréd (2022): A filozófia története I. Az ókori bölcselet. T.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Kiadó, Budapest. </w:t>
      </w:r>
      <w:hyperlink r:id="rId7" w:history="1">
        <w:r w:rsidRPr="000211CA">
          <w:rPr>
            <w:rStyle w:val="Hiperhivatkozs"/>
            <w:rFonts w:ascii="Times New Roman" w:hAnsi="Times New Roman" w:cs="Times New Roman"/>
          </w:rPr>
          <w:t>https://mek.oszk.hu/23700/23765/23765.pdf</w:t>
        </w:r>
      </w:hyperlink>
      <w:r>
        <w:rPr>
          <w:rFonts w:ascii="Times New Roman" w:hAnsi="Times New Roman" w:cs="Times New Roman"/>
        </w:rPr>
        <w:t xml:space="preserve"> Elektronikus formátumban az alábbi oldalszámok fontos részét képezik a tartalmi követelményeknek: 5-11.o.; 63-73.o.; 113-140.o.; 160-165.o.; 193-197.o.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3D34F9" w:rsidRDefault="00397AD1" w:rsidP="003D34F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</w:t>
      </w:r>
      <w:bookmarkStart w:id="0" w:name="_GoBack"/>
      <w:bookmarkEnd w:id="0"/>
      <w:r w:rsidR="003D34F9">
        <w:rPr>
          <w:rFonts w:ascii="Times New Roman" w:hAnsi="Times New Roman"/>
          <w:b/>
        </w:rPr>
        <w:t>. szepte</w:t>
      </w:r>
      <w:r w:rsidR="006748CC">
        <w:rPr>
          <w:rFonts w:ascii="Times New Roman" w:hAnsi="Times New Roman"/>
          <w:b/>
        </w:rPr>
        <w:t>mber 2</w:t>
      </w:r>
      <w:r w:rsidR="003D34F9">
        <w:rPr>
          <w:rFonts w:ascii="Times New Roman" w:hAnsi="Times New Roman"/>
          <w:b/>
        </w:rPr>
        <w:t>.                                                  Körei László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3D34F9" w:rsidRDefault="003D34F9" w:rsidP="003D34F9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3D34F9" w:rsidRDefault="003D34F9" w:rsidP="003D34F9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 intézeti tanszékvezető</w:t>
      </w:r>
    </w:p>
    <w:p w:rsidR="003D34F9" w:rsidRDefault="003D34F9" w:rsidP="003D34F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D34F9" w:rsidRDefault="003D34F9" w:rsidP="003D34F9">
      <w:pPr>
        <w:spacing w:line="360" w:lineRule="auto"/>
        <w:rPr>
          <w:rFonts w:ascii="Times New Roman" w:hAnsi="Times New Roman" w:cs="Times New Roman"/>
          <w:bCs/>
        </w:rPr>
      </w:pPr>
    </w:p>
    <w:p w:rsidR="000E0FC5" w:rsidRDefault="00397AD1"/>
    <w:sectPr w:rsidR="000E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F9"/>
    <w:rsid w:val="000711DA"/>
    <w:rsid w:val="00397AD1"/>
    <w:rsid w:val="003D34F9"/>
    <w:rsid w:val="006748CC"/>
    <w:rsid w:val="00733ECA"/>
    <w:rsid w:val="00866E3B"/>
    <w:rsid w:val="009B4B66"/>
    <w:rsid w:val="00B20B79"/>
    <w:rsid w:val="00D172AC"/>
    <w:rsid w:val="00F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0552"/>
  <w15:chartTrackingRefBased/>
  <w15:docId w15:val="{57C20D37-6B00-4EDD-9623-51691D0E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4F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34F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3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k.oszk.hu/23700/23765/2376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0033/1/Frenyo_Zoltan_A_filozofia_tankonyve_u.pdf" TargetMode="External"/><Relationship Id="rId5" Type="http://schemas.openxmlformats.org/officeDocument/2006/relationships/hyperlink" Target="https://real.mtak.hu/50033/1/Frenyo_Zoltan_A_filozofia_tankonyve_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Körei László</dc:creator>
  <cp:keywords/>
  <dc:description/>
  <cp:lastModifiedBy>Körei László PhD-doktorandusz</cp:lastModifiedBy>
  <cp:revision>2</cp:revision>
  <dcterms:created xsi:type="dcterms:W3CDTF">2025-09-04T15:07:00Z</dcterms:created>
  <dcterms:modified xsi:type="dcterms:W3CDTF">2025-09-04T15:07:00Z</dcterms:modified>
</cp:coreProperties>
</file>