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4437" w14:textId="77777777" w:rsidR="00CF5225" w:rsidRPr="00926A0A" w:rsidRDefault="00926A0A" w:rsidP="00926A0A">
      <w:pPr>
        <w:spacing w:line="360" w:lineRule="auto"/>
        <w:jc w:val="center"/>
        <w:rPr>
          <w:b/>
          <w:sz w:val="28"/>
        </w:rPr>
      </w:pPr>
      <w:r w:rsidRPr="00926A0A">
        <w:rPr>
          <w:b/>
          <w:sz w:val="28"/>
        </w:rPr>
        <w:t>Filozófia</w:t>
      </w:r>
    </w:p>
    <w:p w14:paraId="0FAB4438" w14:textId="77777777" w:rsidR="00926A0A" w:rsidRDefault="00065CFF" w:rsidP="00065CFF">
      <w:pPr>
        <w:spacing w:line="360" w:lineRule="auto"/>
        <w:jc w:val="center"/>
      </w:pPr>
      <w:r>
        <w:rPr>
          <w:i/>
        </w:rPr>
        <w:t>Kurzus</w:t>
      </w:r>
      <w:r w:rsidRPr="00065CFF">
        <w:rPr>
          <w:i/>
        </w:rPr>
        <w:t>kód</w:t>
      </w:r>
      <w:r>
        <w:t xml:space="preserve">: </w:t>
      </w:r>
      <w:r w:rsidR="00967D7C">
        <w:rPr>
          <w:sz w:val="20"/>
        </w:rPr>
        <w:t>NZO2001</w:t>
      </w:r>
      <w:r w:rsidR="00296F57">
        <w:rPr>
          <w:sz w:val="20"/>
        </w:rPr>
        <w:t>L</w:t>
      </w:r>
    </w:p>
    <w:p w14:paraId="0FAB4439" w14:textId="77777777" w:rsidR="00296F57" w:rsidRDefault="00065CFF" w:rsidP="00296F57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0FAB443A" w14:textId="77777777" w:rsidR="00296F57" w:rsidRPr="00296F57" w:rsidRDefault="00296F57" w:rsidP="00296F57">
      <w:pPr>
        <w:jc w:val="center"/>
        <w:rPr>
          <w:i/>
        </w:rPr>
      </w:pPr>
    </w:p>
    <w:p w14:paraId="0FAB443B" w14:textId="77777777" w:rsidR="00296F57" w:rsidRPr="006E500D" w:rsidRDefault="00296F57" w:rsidP="00296F57">
      <w:pPr>
        <w:spacing w:line="360" w:lineRule="auto"/>
        <w:jc w:val="both"/>
      </w:pPr>
      <w:r w:rsidRPr="00296F57">
        <w:rPr>
          <w:b/>
          <w:u w:val="single"/>
        </w:rPr>
        <w:t>A konzultáció időpontja</w:t>
      </w:r>
      <w:r>
        <w:t xml:space="preserve">: </w:t>
      </w:r>
    </w:p>
    <w:p w14:paraId="0FAB443C" w14:textId="77777777" w:rsidR="00296F57" w:rsidRDefault="00296F57" w:rsidP="00296F57">
      <w:pPr>
        <w:ind w:firstLine="708"/>
        <w:jc w:val="both"/>
      </w:pPr>
      <w:r w:rsidRPr="009D23B1">
        <w:rPr>
          <w:u w:val="single"/>
        </w:rPr>
        <w:t>A</w:t>
      </w:r>
      <w:r>
        <w:rPr>
          <w:u w:val="single"/>
        </w:rPr>
        <w:t xml:space="preserve"> filozófia kezdetei és területei</w:t>
      </w:r>
    </w:p>
    <w:p w14:paraId="0FAB443D" w14:textId="77777777" w:rsidR="00296F57" w:rsidRDefault="00296F57" w:rsidP="00296F57">
      <w:pPr>
        <w:ind w:firstLine="708"/>
        <w:jc w:val="both"/>
      </w:pPr>
      <w:r w:rsidRPr="002F5AB2">
        <w:rPr>
          <w:u w:val="single"/>
        </w:rPr>
        <w:t xml:space="preserve">Platón </w:t>
      </w:r>
      <w:r>
        <w:rPr>
          <w:u w:val="single"/>
        </w:rPr>
        <w:t xml:space="preserve">és </w:t>
      </w:r>
      <w:r w:rsidRPr="002F5AB2">
        <w:rPr>
          <w:u w:val="single"/>
        </w:rPr>
        <w:t>Arisztotelész metafizikája</w:t>
      </w:r>
    </w:p>
    <w:p w14:paraId="0FAB443E" w14:textId="77777777" w:rsidR="00296F57" w:rsidRDefault="00296F57" w:rsidP="00296F57">
      <w:pPr>
        <w:ind w:firstLine="708"/>
        <w:jc w:val="both"/>
      </w:pPr>
      <w:r w:rsidRPr="00B50046">
        <w:rPr>
          <w:u w:val="single"/>
        </w:rPr>
        <w:t>A kartéziánus filozófia</w:t>
      </w:r>
      <w:r>
        <w:t xml:space="preserve">. </w:t>
      </w:r>
      <w:r>
        <w:rPr>
          <w:u w:val="single"/>
        </w:rPr>
        <w:t>Az „istenérvek”</w:t>
      </w:r>
    </w:p>
    <w:p w14:paraId="0FAB443F" w14:textId="77777777" w:rsidR="00296F57" w:rsidRDefault="00296F57" w:rsidP="00296F57">
      <w:pPr>
        <w:ind w:firstLine="708"/>
        <w:jc w:val="both"/>
        <w:rPr>
          <w:u w:val="single"/>
        </w:rPr>
      </w:pPr>
      <w:r>
        <w:rPr>
          <w:u w:val="single"/>
        </w:rPr>
        <w:t>Kant és a felvilágosodás</w:t>
      </w:r>
    </w:p>
    <w:p w14:paraId="0FAB4440" w14:textId="77777777" w:rsidR="00296F57" w:rsidRPr="00296F57" w:rsidRDefault="00296F57" w:rsidP="00296F57">
      <w:pPr>
        <w:spacing w:line="360" w:lineRule="auto"/>
        <w:ind w:firstLine="708"/>
        <w:jc w:val="both"/>
        <w:rPr>
          <w:u w:val="single"/>
        </w:rPr>
      </w:pPr>
      <w:r w:rsidRPr="00296F57">
        <w:rPr>
          <w:u w:val="single"/>
        </w:rPr>
        <w:t>Michael Foucault hatalom és szubjektum viszonyáról</w:t>
      </w:r>
    </w:p>
    <w:p w14:paraId="0FAB4441" w14:textId="77777777" w:rsidR="00926A0A" w:rsidRPr="00065CFF" w:rsidRDefault="00926A0A" w:rsidP="00926A0A">
      <w:pPr>
        <w:jc w:val="both"/>
        <w:rPr>
          <w:sz w:val="20"/>
        </w:rPr>
      </w:pPr>
    </w:p>
    <w:p w14:paraId="0FAB4442" w14:textId="77777777" w:rsidR="00926A0A" w:rsidRDefault="00926A0A" w:rsidP="00926A0A">
      <w:pPr>
        <w:jc w:val="both"/>
      </w:pPr>
      <w:r w:rsidRPr="00065CFF">
        <w:rPr>
          <w:b/>
          <w:u w:val="single"/>
        </w:rPr>
        <w:t>Kötelező irodalom</w:t>
      </w:r>
      <w:r>
        <w:t>:</w:t>
      </w:r>
    </w:p>
    <w:p w14:paraId="0FAB4443" w14:textId="77777777" w:rsidR="00926A0A" w:rsidRPr="00A6461C" w:rsidRDefault="00926A0A" w:rsidP="00926A0A">
      <w:pPr>
        <w:jc w:val="both"/>
        <w:rPr>
          <w:sz w:val="16"/>
          <w:szCs w:val="16"/>
        </w:rPr>
      </w:pPr>
    </w:p>
    <w:p w14:paraId="0FAB4444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Filozófia</w:t>
      </w:r>
      <w:r w:rsidRPr="00065CFF">
        <w:rPr>
          <w:sz w:val="22"/>
        </w:rPr>
        <w:t xml:space="preserve">. </w:t>
      </w:r>
      <w:r w:rsidRPr="00065CFF">
        <w:rPr>
          <w:i/>
          <w:sz w:val="22"/>
        </w:rPr>
        <w:t>Tankönyv</w:t>
      </w:r>
      <w:r w:rsidRPr="00065CFF">
        <w:rPr>
          <w:sz w:val="22"/>
        </w:rPr>
        <w:t>. Holnap Kiadó, Bp., 1997. 21-101. p.</w:t>
      </w:r>
    </w:p>
    <w:p w14:paraId="0FAB4445" w14:textId="77777777" w:rsidR="00926A0A" w:rsidRPr="00065CFF" w:rsidRDefault="00926A0A" w:rsidP="00065CFF">
      <w:pPr>
        <w:pStyle w:val="Listaszerbekezds"/>
        <w:numPr>
          <w:ilvl w:val="0"/>
          <w:numId w:val="19"/>
        </w:numPr>
        <w:jc w:val="both"/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Bevezetés a filozófiába. Szöveggyűjtemény</w:t>
      </w:r>
      <w:r w:rsidRPr="00065CFF">
        <w:rPr>
          <w:sz w:val="22"/>
        </w:rPr>
        <w:t xml:space="preserve">. Bp., 1995. </w:t>
      </w:r>
    </w:p>
    <w:p w14:paraId="0FAB4446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1. a görög filozófiáról szóló rész Arisztotelész </w:t>
      </w:r>
      <w:r w:rsidRPr="00065CFF">
        <w:rPr>
          <w:i/>
          <w:sz w:val="22"/>
        </w:rPr>
        <w:t>Politiká</w:t>
      </w:r>
      <w:r w:rsidRPr="00065CFF">
        <w:rPr>
          <w:sz w:val="22"/>
        </w:rPr>
        <w:t xml:space="preserve">jáig; </w:t>
      </w:r>
    </w:p>
    <w:p w14:paraId="0FAB4447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2. istenérvek (Aquinói Szt. Tamás, Canterbury Szt. Anzelm, Descartes (175-185.) </w:t>
      </w:r>
    </w:p>
    <w:p w14:paraId="0FAB4448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Platón: </w:t>
      </w:r>
      <w:r w:rsidRPr="00065CFF">
        <w:rPr>
          <w:i/>
          <w:sz w:val="22"/>
        </w:rPr>
        <w:t>Az állam</w:t>
      </w:r>
      <w:r w:rsidRPr="00065CFF">
        <w:rPr>
          <w:sz w:val="22"/>
        </w:rPr>
        <w:t>. (elérhető több kiadásban) (részletek)</w:t>
      </w:r>
    </w:p>
    <w:p w14:paraId="0FAB4449" w14:textId="77777777" w:rsidR="00926A0A" w:rsidRPr="00065CFF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VI. fejezet vége = „osztott vonal-hasonlat” + VII. fejezet = az ún. „barlang-hasonlat”</w:t>
      </w:r>
    </w:p>
    <w:p w14:paraId="0FAB444A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René Descartes: </w:t>
      </w:r>
      <w:r w:rsidRPr="00065CFF">
        <w:rPr>
          <w:i/>
          <w:sz w:val="22"/>
        </w:rPr>
        <w:t>Elmélkedések az első filozófiáról</w:t>
      </w:r>
      <w:r w:rsidRPr="00065CFF">
        <w:rPr>
          <w:sz w:val="22"/>
        </w:rPr>
        <w:t xml:space="preserve">. </w:t>
      </w:r>
    </w:p>
    <w:p w14:paraId="0FAB444B" w14:textId="77777777" w:rsidR="00926A0A" w:rsidRPr="00065CFF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Atlantisz, Bp., 1994. 1-2. elmélkedés (25-43), 6. elmélkedés (89-108)</w:t>
      </w:r>
    </w:p>
    <w:p w14:paraId="0FAB444C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z w:val="22"/>
        </w:rPr>
        <w:t xml:space="preserve">Immanuel Kant: </w:t>
      </w:r>
      <w:r w:rsidRPr="00065CFF">
        <w:rPr>
          <w:i/>
          <w:sz w:val="22"/>
        </w:rPr>
        <w:t>Válasz a kérdésre, mi a felvilágosodás</w:t>
      </w:r>
      <w:r w:rsidRPr="00065CFF">
        <w:rPr>
          <w:sz w:val="22"/>
        </w:rPr>
        <w:t xml:space="preserve">? </w:t>
      </w:r>
    </w:p>
    <w:p w14:paraId="0FAB444D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pacing w:val="-8"/>
          <w:sz w:val="22"/>
        </w:rPr>
        <w:t xml:space="preserve">Michael Foucault: </w:t>
      </w:r>
      <w:r w:rsidRPr="00065CFF">
        <w:rPr>
          <w:i/>
          <w:spacing w:val="-8"/>
          <w:sz w:val="22"/>
        </w:rPr>
        <w:t>Felügyelet és büntetés. A börtön története</w:t>
      </w:r>
      <w:r w:rsidRPr="00065CFF">
        <w:rPr>
          <w:spacing w:val="-8"/>
          <w:sz w:val="22"/>
        </w:rPr>
        <w:t>. Gondolat, Bp., 1990. 267-308.</w:t>
      </w:r>
    </w:p>
    <w:p w14:paraId="0FAB444E" w14:textId="77777777" w:rsidR="00926A0A" w:rsidRPr="00065CFF" w:rsidRDefault="00926A0A" w:rsidP="00926A0A">
      <w:pPr>
        <w:rPr>
          <w:sz w:val="20"/>
        </w:rPr>
      </w:pPr>
    </w:p>
    <w:p w14:paraId="0FAB444F" w14:textId="77777777" w:rsidR="00065CFF" w:rsidRPr="009A4485" w:rsidRDefault="00065CFF" w:rsidP="00065CFF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0FAB4450" w14:textId="77777777" w:rsidR="00065CFF" w:rsidRPr="009A4485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FAB4451" w14:textId="77777777" w:rsidR="00065CFF" w:rsidRPr="00065CFF" w:rsidRDefault="00065CFF" w:rsidP="00065CFF">
      <w:pPr>
        <w:jc w:val="both"/>
        <w:rPr>
          <w:sz w:val="20"/>
        </w:rPr>
      </w:pPr>
    </w:p>
    <w:p w14:paraId="0FAB4452" w14:textId="77777777" w:rsidR="00065CFF" w:rsidRPr="009A4485" w:rsidRDefault="00065CFF" w:rsidP="00065CFF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0FAB4453" w14:textId="77777777" w:rsidR="00065CFF" w:rsidRPr="00CD33C8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 w:rsidRPr="00AE50B6">
        <w:t xml:space="preserve">vizsga típusa: </w:t>
      </w:r>
      <w:r>
        <w:t xml:space="preserve">írásbeli zárthelyi dolgozat </w:t>
      </w:r>
    </w:p>
    <w:p w14:paraId="0FAB4454" w14:textId="77777777" w:rsidR="00065CFF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 w:rsidRPr="00AE50B6">
        <w:t xml:space="preserve">vizsgára bocsátás feltétele: </w:t>
      </w:r>
      <w:r>
        <w:t>rendszeres óralátogatás</w:t>
      </w:r>
    </w:p>
    <w:p w14:paraId="0FAB4455" w14:textId="77777777" w:rsidR="00065CFF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 xml:space="preserve">időpontja: </w:t>
      </w:r>
      <w:r w:rsidR="00296F57">
        <w:t>a vizsgaidőszakra kiírt napon</w:t>
      </w:r>
    </w:p>
    <w:p w14:paraId="0FAB4456" w14:textId="77777777" w:rsidR="00065CFF" w:rsidRPr="00065CFF" w:rsidRDefault="00065CFF" w:rsidP="00065CFF">
      <w:pPr>
        <w:rPr>
          <w:sz w:val="20"/>
        </w:rPr>
      </w:pPr>
    </w:p>
    <w:p w14:paraId="0FAB4457" w14:textId="77777777" w:rsidR="00065CFF" w:rsidRPr="009A4485" w:rsidRDefault="00065CFF" w:rsidP="00065CFF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0FAB4458" w14:textId="77777777" w:rsidR="00065CFF" w:rsidRPr="00D541E4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a kiadott irodalom és az előadásokon elhangzottak ismeretének foka szerint</w:t>
      </w:r>
    </w:p>
    <w:p w14:paraId="0FAB4459" w14:textId="77777777" w:rsidR="00065CFF" w:rsidRPr="009A4485" w:rsidRDefault="00065CFF" w:rsidP="00784480">
      <w:pPr>
        <w:spacing w:line="360" w:lineRule="auto"/>
      </w:pPr>
    </w:p>
    <w:p w14:paraId="0FAB445A" w14:textId="620DF8D7" w:rsidR="00926A0A" w:rsidRDefault="000C5E0D" w:rsidP="00065CFF">
      <w:pPr>
        <w:ind w:firstLine="708"/>
      </w:pPr>
      <w:r>
        <w:t>Nyíregyháza, 2023. augusztus 23.</w:t>
      </w:r>
      <w:bookmarkStart w:id="0" w:name="_GoBack"/>
      <w:bookmarkEnd w:id="0"/>
      <w:r w:rsidR="00065CFF">
        <w:tab/>
      </w:r>
      <w:r w:rsidR="00065CFF">
        <w:tab/>
      </w:r>
      <w:r w:rsidR="00065CFF">
        <w:tab/>
        <w:t>Dr. Csobó Péter György</w:t>
      </w:r>
    </w:p>
    <w:sectPr w:rsidR="009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B87"/>
    <w:multiLevelType w:val="hybridMultilevel"/>
    <w:tmpl w:val="DE983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081"/>
    <w:multiLevelType w:val="hybridMultilevel"/>
    <w:tmpl w:val="B4827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97BCB"/>
    <w:multiLevelType w:val="hybridMultilevel"/>
    <w:tmpl w:val="D6E6D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12AE"/>
    <w:multiLevelType w:val="hybridMultilevel"/>
    <w:tmpl w:val="8300F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A47"/>
    <w:multiLevelType w:val="hybridMultilevel"/>
    <w:tmpl w:val="D9B82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59B0"/>
    <w:multiLevelType w:val="hybridMultilevel"/>
    <w:tmpl w:val="CA220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00C1"/>
    <w:multiLevelType w:val="hybridMultilevel"/>
    <w:tmpl w:val="21C01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15D8"/>
    <w:multiLevelType w:val="hybridMultilevel"/>
    <w:tmpl w:val="C0168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78F7"/>
    <w:multiLevelType w:val="hybridMultilevel"/>
    <w:tmpl w:val="6FACA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0E14"/>
    <w:multiLevelType w:val="hybridMultilevel"/>
    <w:tmpl w:val="81505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4F86"/>
    <w:multiLevelType w:val="hybridMultilevel"/>
    <w:tmpl w:val="3B70A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1E6"/>
    <w:multiLevelType w:val="hybridMultilevel"/>
    <w:tmpl w:val="BA003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9CE325B"/>
    <w:multiLevelType w:val="hybridMultilevel"/>
    <w:tmpl w:val="48881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782C"/>
    <w:multiLevelType w:val="hybridMultilevel"/>
    <w:tmpl w:val="163EC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3F18"/>
    <w:multiLevelType w:val="hybridMultilevel"/>
    <w:tmpl w:val="4A52B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74AE"/>
    <w:multiLevelType w:val="hybridMultilevel"/>
    <w:tmpl w:val="2E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464DF"/>
    <w:multiLevelType w:val="hybridMultilevel"/>
    <w:tmpl w:val="0DC8F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322"/>
    <w:multiLevelType w:val="hybridMultilevel"/>
    <w:tmpl w:val="6D525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0A"/>
    <w:rsid w:val="00065CFF"/>
    <w:rsid w:val="000C5E0D"/>
    <w:rsid w:val="000D035E"/>
    <w:rsid w:val="00284325"/>
    <w:rsid w:val="00285410"/>
    <w:rsid w:val="00296F57"/>
    <w:rsid w:val="003014A5"/>
    <w:rsid w:val="003117FB"/>
    <w:rsid w:val="00534368"/>
    <w:rsid w:val="005B6F0A"/>
    <w:rsid w:val="0060317D"/>
    <w:rsid w:val="00623146"/>
    <w:rsid w:val="00680497"/>
    <w:rsid w:val="006932B6"/>
    <w:rsid w:val="00784480"/>
    <w:rsid w:val="007D3295"/>
    <w:rsid w:val="00926A0A"/>
    <w:rsid w:val="00967D7C"/>
    <w:rsid w:val="00974A54"/>
    <w:rsid w:val="009B77B7"/>
    <w:rsid w:val="00A05D3B"/>
    <w:rsid w:val="00AD7D56"/>
    <w:rsid w:val="00BF456A"/>
    <w:rsid w:val="00C31C30"/>
    <w:rsid w:val="00CD33DE"/>
    <w:rsid w:val="00CE5FF1"/>
    <w:rsid w:val="00CF5225"/>
    <w:rsid w:val="00DC5470"/>
    <w:rsid w:val="00F96AB4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4437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26A0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kiemel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Csobó Péter György</cp:lastModifiedBy>
  <cp:revision>3</cp:revision>
  <dcterms:created xsi:type="dcterms:W3CDTF">2022-08-22T15:52:00Z</dcterms:created>
  <dcterms:modified xsi:type="dcterms:W3CDTF">2023-08-23T07:13:00Z</dcterms:modified>
</cp:coreProperties>
</file>