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8D27" w14:textId="77777777" w:rsidR="00381447" w:rsidRDefault="00381447" w:rsidP="00381447">
      <w:pPr>
        <w:rPr>
          <w:b/>
        </w:rPr>
      </w:pPr>
      <w:r>
        <w:rPr>
          <w:b/>
        </w:rPr>
        <w:t xml:space="preserve">Európa társadalmai a XX. században </w:t>
      </w:r>
    </w:p>
    <w:p w14:paraId="5382FB31" w14:textId="279417FF" w:rsidR="00381447" w:rsidRPr="009A4485" w:rsidRDefault="00381447" w:rsidP="00381447">
      <w:r>
        <w:rPr>
          <w:b/>
        </w:rPr>
        <w:t>O</w:t>
      </w:r>
      <w:r>
        <w:rPr>
          <w:b/>
        </w:rPr>
        <w:t>TR</w:t>
      </w:r>
      <w:r>
        <w:rPr>
          <w:b/>
        </w:rPr>
        <w:t>2</w:t>
      </w:r>
      <w:r>
        <w:rPr>
          <w:b/>
        </w:rPr>
        <w:t>109</w:t>
      </w:r>
      <w:r>
        <w:rPr>
          <w:b/>
        </w:rPr>
        <w:t xml:space="preserve"> </w:t>
      </w:r>
    </w:p>
    <w:p w14:paraId="62EB618A" w14:textId="77777777" w:rsidR="00381447" w:rsidRPr="009A4485" w:rsidRDefault="00381447" w:rsidP="00381447"/>
    <w:p w14:paraId="7B09C3B2" w14:textId="77777777" w:rsidR="00381447" w:rsidRPr="002C5D8C" w:rsidRDefault="00381447" w:rsidP="00381447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40A57854" w14:textId="77777777" w:rsidR="00381447" w:rsidRDefault="00381447" w:rsidP="00381447">
      <w:pPr>
        <w:ind w:left="709" w:hanging="699"/>
        <w:rPr>
          <w:b/>
          <w:bCs/>
        </w:rPr>
      </w:pPr>
    </w:p>
    <w:p w14:paraId="27060150" w14:textId="77777777" w:rsidR="00381447" w:rsidRDefault="00381447" w:rsidP="0038144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2C6D28E3" w14:textId="77777777" w:rsidR="00381447" w:rsidRPr="00DB5E8E" w:rsidRDefault="00381447" w:rsidP="00381447">
      <w:pPr>
        <w:ind w:left="10"/>
        <w:rPr>
          <w:bCs/>
        </w:rPr>
      </w:pPr>
      <w:r>
        <w:rPr>
          <w:bCs/>
        </w:rPr>
        <w:t>1. hét (02.22.)</w:t>
      </w:r>
      <w:r w:rsidRPr="00DB5E8E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E1BAC">
        <w:rPr>
          <w:bCs/>
        </w:rPr>
        <w:t>A tematika bemutatása, a követelmények megbeszélése</w:t>
      </w:r>
    </w:p>
    <w:p w14:paraId="72C66999" w14:textId="77777777" w:rsidR="00381447" w:rsidRPr="00DB5E8E" w:rsidRDefault="00381447" w:rsidP="00381447">
      <w:pPr>
        <w:rPr>
          <w:bCs/>
        </w:rPr>
      </w:pPr>
      <w:r>
        <w:rPr>
          <w:bCs/>
        </w:rPr>
        <w:t>2. hét (02.29.)</w:t>
      </w:r>
      <w:r>
        <w:rPr>
          <w:bCs/>
        </w:rPr>
        <w:tab/>
      </w:r>
      <w:r w:rsidRPr="00DB5E8E">
        <w:rPr>
          <w:bCs/>
        </w:rPr>
        <w:tab/>
      </w:r>
      <w:r>
        <w:rPr>
          <w:bCs/>
        </w:rPr>
        <w:tab/>
      </w:r>
      <w:r w:rsidRPr="00DB5E8E">
        <w:rPr>
          <w:bCs/>
        </w:rPr>
        <w:t>A nők helyzete a 20. század első évtizedeiben</w:t>
      </w:r>
    </w:p>
    <w:p w14:paraId="40CE0A51" w14:textId="77777777" w:rsidR="00381447" w:rsidRDefault="00381447" w:rsidP="00381447">
      <w:pPr>
        <w:ind w:left="10"/>
        <w:rPr>
          <w:bCs/>
        </w:rPr>
      </w:pPr>
      <w:r>
        <w:rPr>
          <w:bCs/>
        </w:rPr>
        <w:t>3</w:t>
      </w:r>
      <w:r w:rsidRPr="0087478E">
        <w:rPr>
          <w:bCs/>
        </w:rPr>
        <w:t>. hét</w:t>
      </w:r>
      <w:r>
        <w:rPr>
          <w:bCs/>
        </w:rPr>
        <w:t xml:space="preserve"> (03.07.)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7683C">
        <w:rPr>
          <w:bCs/>
        </w:rPr>
        <w:t>A világháborúk társadalmi következményei</w:t>
      </w:r>
    </w:p>
    <w:p w14:paraId="3B6EA975" w14:textId="77777777" w:rsidR="00381447" w:rsidRPr="0087478E" w:rsidRDefault="00381447" w:rsidP="00381447">
      <w:pPr>
        <w:ind w:left="10"/>
        <w:rPr>
          <w:bCs/>
        </w:rPr>
      </w:pPr>
      <w:r>
        <w:rPr>
          <w:bCs/>
        </w:rPr>
        <w:t>4. hét (03.14.)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7683C">
        <w:rPr>
          <w:bCs/>
        </w:rPr>
        <w:t>A jóléti állam kialakulása és jellemzői</w:t>
      </w:r>
      <w:r>
        <w:rPr>
          <w:bCs/>
        </w:rPr>
        <w:t xml:space="preserve"> </w:t>
      </w:r>
    </w:p>
    <w:p w14:paraId="1F67B3CA" w14:textId="77777777" w:rsidR="00381447" w:rsidRDefault="00381447" w:rsidP="00381447">
      <w:pPr>
        <w:rPr>
          <w:bCs/>
        </w:rPr>
      </w:pPr>
      <w:r>
        <w:rPr>
          <w:bCs/>
        </w:rPr>
        <w:t>5. hét (03.21.)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7683C">
        <w:rPr>
          <w:bCs/>
        </w:rPr>
        <w:t xml:space="preserve">Struktúraváltások Nyugaton </w:t>
      </w:r>
    </w:p>
    <w:p w14:paraId="68690E64" w14:textId="77777777" w:rsidR="00381447" w:rsidRDefault="00381447" w:rsidP="00381447">
      <w:pPr>
        <w:rPr>
          <w:bCs/>
        </w:rPr>
      </w:pPr>
      <w:r>
        <w:rPr>
          <w:bCs/>
        </w:rPr>
        <w:t>6. hét (03.28.)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Politika és társadalom</w:t>
      </w:r>
    </w:p>
    <w:p w14:paraId="215A1382" w14:textId="77777777" w:rsidR="00381447" w:rsidRDefault="00381447" w:rsidP="00381447">
      <w:pPr>
        <w:rPr>
          <w:bCs/>
        </w:rPr>
      </w:pPr>
      <w:r>
        <w:rPr>
          <w:bCs/>
        </w:rPr>
        <w:t>7. hét (04.04.)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 munka világa</w:t>
      </w:r>
    </w:p>
    <w:p w14:paraId="17AB1B66" w14:textId="77777777" w:rsidR="00381447" w:rsidRDefault="00381447" w:rsidP="00381447">
      <w:pPr>
        <w:rPr>
          <w:bCs/>
        </w:rPr>
      </w:pPr>
      <w:r>
        <w:rPr>
          <w:bCs/>
        </w:rPr>
        <w:t>8. hét (04.11.)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7683C">
        <w:rPr>
          <w:bCs/>
        </w:rPr>
        <w:t>Házasság és család</w:t>
      </w:r>
    </w:p>
    <w:p w14:paraId="1A46E23C" w14:textId="77777777" w:rsidR="00381447" w:rsidRDefault="00381447" w:rsidP="00381447">
      <w:pPr>
        <w:rPr>
          <w:bCs/>
        </w:rPr>
      </w:pPr>
      <w:r>
        <w:rPr>
          <w:bCs/>
        </w:rPr>
        <w:t>9. hét (04.18.)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7683C">
        <w:rPr>
          <w:bCs/>
        </w:rPr>
        <w:t xml:space="preserve">Szexuális forradalom </w:t>
      </w:r>
    </w:p>
    <w:p w14:paraId="2C61EAE5" w14:textId="77777777" w:rsidR="00381447" w:rsidRDefault="00381447" w:rsidP="00381447">
      <w:pPr>
        <w:rPr>
          <w:bCs/>
        </w:rPr>
      </w:pPr>
      <w:r>
        <w:rPr>
          <w:bCs/>
        </w:rPr>
        <w:t>10. hét (04.25.)</w:t>
      </w:r>
      <w:r>
        <w:rPr>
          <w:bCs/>
        </w:rPr>
        <w:tab/>
      </w:r>
      <w:r>
        <w:rPr>
          <w:bCs/>
        </w:rPr>
        <w:tab/>
        <w:t xml:space="preserve">1968: Prága és Párizs </w:t>
      </w:r>
    </w:p>
    <w:p w14:paraId="437D1787" w14:textId="77777777" w:rsidR="00381447" w:rsidRDefault="00381447" w:rsidP="00381447">
      <w:pPr>
        <w:rPr>
          <w:bCs/>
        </w:rPr>
      </w:pPr>
      <w:r>
        <w:rPr>
          <w:bCs/>
        </w:rPr>
        <w:t>11. hét (05.02.)</w:t>
      </w:r>
      <w:r>
        <w:rPr>
          <w:bCs/>
        </w:rPr>
        <w:tab/>
      </w:r>
      <w:r>
        <w:rPr>
          <w:bCs/>
        </w:rPr>
        <w:tab/>
      </w:r>
      <w:r w:rsidRPr="0067683C">
        <w:rPr>
          <w:bCs/>
        </w:rPr>
        <w:t xml:space="preserve">Fogyasztói társadalom </w:t>
      </w:r>
    </w:p>
    <w:p w14:paraId="30FC62B2" w14:textId="77777777" w:rsidR="00381447" w:rsidRDefault="00381447" w:rsidP="00381447">
      <w:pPr>
        <w:rPr>
          <w:bCs/>
        </w:rPr>
      </w:pPr>
      <w:r>
        <w:rPr>
          <w:bCs/>
        </w:rPr>
        <w:t>12. hét (05.09.)</w:t>
      </w:r>
      <w:r>
        <w:rPr>
          <w:bCs/>
        </w:rPr>
        <w:tab/>
      </w:r>
      <w:r>
        <w:rPr>
          <w:bCs/>
        </w:rPr>
        <w:tab/>
      </w:r>
      <w:r w:rsidRPr="0067683C">
        <w:rPr>
          <w:bCs/>
        </w:rPr>
        <w:t>Migráció és Európa</w:t>
      </w:r>
    </w:p>
    <w:p w14:paraId="5D631989" w14:textId="77777777" w:rsidR="00381447" w:rsidRDefault="00381447" w:rsidP="00381447">
      <w:pPr>
        <w:rPr>
          <w:bCs/>
        </w:rPr>
      </w:pPr>
      <w:r>
        <w:rPr>
          <w:bCs/>
        </w:rPr>
        <w:t>13. hét (05.16.)</w:t>
      </w:r>
      <w:r>
        <w:rPr>
          <w:bCs/>
        </w:rPr>
        <w:tab/>
      </w:r>
      <w:r>
        <w:rPr>
          <w:bCs/>
        </w:rPr>
        <w:tab/>
      </w:r>
      <w:r w:rsidRPr="0067683C">
        <w:rPr>
          <w:bCs/>
        </w:rPr>
        <w:t>Média és társadalom</w:t>
      </w:r>
    </w:p>
    <w:p w14:paraId="3DD77290" w14:textId="77777777" w:rsidR="00381447" w:rsidRPr="0087478E" w:rsidRDefault="00381447" w:rsidP="00381447">
      <w:pPr>
        <w:rPr>
          <w:bCs/>
        </w:rPr>
      </w:pPr>
      <w:r>
        <w:rPr>
          <w:bCs/>
        </w:rPr>
        <w:t>14. hét (05.23.)</w:t>
      </w:r>
      <w:r>
        <w:rPr>
          <w:bCs/>
        </w:rPr>
        <w:tab/>
      </w:r>
      <w:r>
        <w:rPr>
          <w:bCs/>
        </w:rPr>
        <w:tab/>
      </w:r>
      <w:r w:rsidRPr="0067683C">
        <w:rPr>
          <w:bCs/>
        </w:rPr>
        <w:t>Európa vallási viszonyainak változásai</w:t>
      </w:r>
    </w:p>
    <w:p w14:paraId="0D52D755" w14:textId="77777777" w:rsidR="00381447" w:rsidRDefault="00381447" w:rsidP="00381447">
      <w:pPr>
        <w:ind w:left="709" w:hanging="699"/>
        <w:rPr>
          <w:b/>
          <w:bCs/>
        </w:rPr>
      </w:pPr>
    </w:p>
    <w:p w14:paraId="3E1B8343" w14:textId="77777777" w:rsidR="00381447" w:rsidRPr="009A4485" w:rsidRDefault="00381447" w:rsidP="00381447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408781B3" w14:textId="77777777" w:rsidR="00381447" w:rsidRPr="009A4485" w:rsidRDefault="00381447" w:rsidP="00381447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>
        <w:t xml:space="preserve">teljes idejű képzésben </w:t>
      </w:r>
      <w:r w:rsidRPr="009A4485">
        <w:t>a tantárgy heti kontaktóraszámának háromszorosa. Ennek túllépése esetén a félév nem értékelhető (TVSz 8.§ 1.)</w:t>
      </w:r>
    </w:p>
    <w:p w14:paraId="29877A22" w14:textId="77777777" w:rsidR="00381447" w:rsidRPr="009A4485" w:rsidRDefault="00381447" w:rsidP="00381447"/>
    <w:p w14:paraId="4D65367A" w14:textId="77777777" w:rsidR="00381447" w:rsidRPr="009A4485" w:rsidRDefault="00381447" w:rsidP="00381447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 xml:space="preserve">gyakorlati jegy </w:t>
      </w:r>
    </w:p>
    <w:p w14:paraId="3EE7D524" w14:textId="77777777" w:rsidR="00381447" w:rsidRPr="009A4485" w:rsidRDefault="00381447" w:rsidP="00381447">
      <w:pPr>
        <w:jc w:val="both"/>
        <w:rPr>
          <w:b/>
        </w:rPr>
      </w:pPr>
    </w:p>
    <w:p w14:paraId="5EE8925B" w14:textId="77777777" w:rsidR="00381447" w:rsidRPr="009A4485" w:rsidRDefault="00381447" w:rsidP="00381447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14:paraId="1B438374" w14:textId="77777777" w:rsidR="00381447" w:rsidRDefault="00381447" w:rsidP="00381447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előadás</w:t>
      </w:r>
    </w:p>
    <w:p w14:paraId="0816BD2E" w14:textId="77777777" w:rsidR="00381447" w:rsidRDefault="00381447" w:rsidP="00381447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órai aktivitás</w:t>
      </w:r>
    </w:p>
    <w:p w14:paraId="6B643E7D" w14:textId="77777777" w:rsidR="00381447" w:rsidRDefault="00381447" w:rsidP="00381447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beadandó feladatok</w:t>
      </w:r>
    </w:p>
    <w:p w14:paraId="7FBE24C3" w14:textId="77777777" w:rsidR="00381447" w:rsidRPr="000F1F83" w:rsidRDefault="00381447" w:rsidP="00381447">
      <w:pPr>
        <w:pStyle w:val="Listaszerbekezds"/>
        <w:ind w:left="466"/>
        <w:rPr>
          <w:bCs/>
        </w:rPr>
      </w:pPr>
    </w:p>
    <w:p w14:paraId="3C9547A6" w14:textId="77777777" w:rsidR="00381447" w:rsidRPr="00B1365A" w:rsidRDefault="00381447" w:rsidP="00381447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14:paraId="45EA7A0E" w14:textId="77777777" w:rsidR="00381447" w:rsidRPr="000F1F83" w:rsidRDefault="00381447" w:rsidP="00381447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>
        <w:rPr>
          <w:bCs/>
        </w:rPr>
        <w:t xml:space="preserve">A félév során elvárt a folyamatos, óráról órára történő készülés, a tematikai egységekhez hétről hétre kiadott szakirodalom, források, videók ismerete és elemzése, a feladatok megoldása. </w:t>
      </w:r>
    </w:p>
    <w:p w14:paraId="4F594141" w14:textId="77777777" w:rsidR="00381447" w:rsidRDefault="00381447" w:rsidP="00381447">
      <w:pPr>
        <w:rPr>
          <w:b/>
          <w:bCs/>
        </w:rPr>
      </w:pPr>
    </w:p>
    <w:p w14:paraId="2E29301C" w14:textId="77777777" w:rsidR="00381447" w:rsidRDefault="00381447" w:rsidP="00381447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 érdem</w:t>
      </w:r>
      <w:r w:rsidRPr="00270BEC">
        <w:rPr>
          <w:b/>
          <w:bCs/>
        </w:rPr>
        <w:t>jegy kialakításának módja:</w:t>
      </w:r>
    </w:p>
    <w:p w14:paraId="7D275F4F" w14:textId="77777777" w:rsidR="00381447" w:rsidRDefault="00381447" w:rsidP="00381447">
      <w:pPr>
        <w:rPr>
          <w:bCs/>
        </w:rPr>
      </w:pPr>
      <w:r>
        <w:rPr>
          <w:bCs/>
        </w:rPr>
        <w:t>Az érdemjegyet a következő kritériumok teljesítésével lehet megszerezni:</w:t>
      </w:r>
    </w:p>
    <w:p w14:paraId="6A80624B" w14:textId="77777777" w:rsidR="00381447" w:rsidRPr="00FD25CE" w:rsidRDefault="00381447" w:rsidP="00381447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>előadás (források és szakirodalom felhasználásával, PowerPoint prezentáció és a témához kapcsolódó, iskolai körülmények között alkalmazható feladat készítése)</w:t>
      </w:r>
    </w:p>
    <w:p w14:paraId="5A47B62E" w14:textId="77777777" w:rsidR="00381447" w:rsidRDefault="00381447" w:rsidP="00381447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aktív órai jelenlét</w:t>
      </w:r>
    </w:p>
    <w:p w14:paraId="0C24E1E0" w14:textId="77777777" w:rsidR="00381447" w:rsidRDefault="00381447" w:rsidP="00381447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>a prezentáció témájához kapcsolódó, forrásközpontú, iskolai körülmények közt alkalmazható feladat elkészítése (leadás emailben:</w:t>
      </w:r>
      <w:r w:rsidRPr="00202B37">
        <w:t xml:space="preserve"> </w:t>
      </w:r>
      <w:hyperlink r:id="rId5" w:history="1">
        <w:r w:rsidRPr="00A04701">
          <w:rPr>
            <w:rStyle w:val="Hiperhivatkozs"/>
            <w:bCs/>
          </w:rPr>
          <w:t>szabo-zsoldos.gabor@nye.hu</w:t>
        </w:r>
      </w:hyperlink>
      <w:r>
        <w:rPr>
          <w:bCs/>
        </w:rPr>
        <w:t>; határidő: 2024. március 21.)</w:t>
      </w:r>
    </w:p>
    <w:p w14:paraId="7DF9F5B5" w14:textId="77777777" w:rsidR="00381447" w:rsidRPr="00C04D33" w:rsidRDefault="00381447" w:rsidP="00381447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a prezentáció témájához kapcsolódó, forrásközpontú, iskolai körülmények közt alkalmazható feladat ismertetése, amely kitér az adott feladat alkalmazásának technikai igényei, a pozitívumok és negatívumok elemző bemutatása mellett arra is, hogy milyen módon járul hozzá a kiválasztott anyagrész hatékonyabb feldolgozásához (3 oldal, TNR </w:t>
      </w:r>
      <w:r>
        <w:rPr>
          <w:bCs/>
        </w:rPr>
        <w:lastRenderedPageBreak/>
        <w:t>betűtípus, 12-es betűméret, 1,5-es sorköz) (leadás emailben:</w:t>
      </w:r>
      <w:r w:rsidRPr="00202B37">
        <w:t xml:space="preserve"> </w:t>
      </w:r>
      <w:hyperlink r:id="rId6" w:history="1">
        <w:r w:rsidRPr="00A04701">
          <w:rPr>
            <w:rStyle w:val="Hiperhivatkozs"/>
            <w:bCs/>
          </w:rPr>
          <w:t>szabo-zsoldos.gabor@nye.hu</w:t>
        </w:r>
      </w:hyperlink>
      <w:r>
        <w:rPr>
          <w:bCs/>
        </w:rPr>
        <w:t>; határidő: 2024. május 2.)</w:t>
      </w:r>
    </w:p>
    <w:p w14:paraId="79542ED1" w14:textId="77777777" w:rsidR="00381447" w:rsidRDefault="00381447" w:rsidP="00381447">
      <w:pPr>
        <w:rPr>
          <w:bCs/>
        </w:rPr>
      </w:pPr>
      <w:r>
        <w:rPr>
          <w:bCs/>
        </w:rPr>
        <w:t>Az elmaradt előadás automatikusan elégtelen osztályzatot von maga után.</w:t>
      </w:r>
    </w:p>
    <w:p w14:paraId="2D94F0C0" w14:textId="77777777" w:rsidR="00381447" w:rsidRDefault="00381447" w:rsidP="00381447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45E4D416" w14:textId="77777777" w:rsidR="00381447" w:rsidRDefault="00381447" w:rsidP="00381447">
      <w:pPr>
        <w:rPr>
          <w:bCs/>
        </w:rPr>
      </w:pPr>
    </w:p>
    <w:p w14:paraId="76A91DC4" w14:textId="77777777" w:rsidR="00381447" w:rsidRPr="009042C0" w:rsidRDefault="00381447" w:rsidP="00381447">
      <w:pPr>
        <w:rPr>
          <w:b/>
          <w:bCs/>
        </w:rPr>
      </w:pPr>
      <w:r w:rsidRPr="00823F3C">
        <w:rPr>
          <w:b/>
          <w:bCs/>
        </w:rPr>
        <w:t>Ajánlott irodalom</w:t>
      </w:r>
    </w:p>
    <w:p w14:paraId="50E7D6DF" w14:textId="77777777" w:rsidR="00381447" w:rsidRDefault="00381447" w:rsidP="00381447">
      <w:pPr>
        <w:spacing w:line="360" w:lineRule="auto"/>
        <w:rPr>
          <w:bCs/>
        </w:rPr>
      </w:pPr>
      <w:r>
        <w:rPr>
          <w:bCs/>
        </w:rPr>
        <w:t xml:space="preserve">Bayer József: </w:t>
      </w:r>
      <w:r w:rsidRPr="00554411">
        <w:rPr>
          <w:bCs/>
        </w:rPr>
        <w:t>A politikai gondolkodás története</w:t>
      </w:r>
      <w:r>
        <w:rPr>
          <w:bCs/>
        </w:rPr>
        <w:t>. Budapest, 2005.</w:t>
      </w:r>
    </w:p>
    <w:p w14:paraId="692B0DCA" w14:textId="77777777" w:rsidR="00381447" w:rsidRDefault="00381447" w:rsidP="00381447">
      <w:pPr>
        <w:spacing w:line="360" w:lineRule="auto"/>
        <w:rPr>
          <w:bCs/>
        </w:rPr>
      </w:pPr>
      <w:r>
        <w:rPr>
          <w:bCs/>
        </w:rPr>
        <w:t>Barbier, Frédéric – Bertho-Lavenir, Catherine: A média története. Budapest, 2004.</w:t>
      </w:r>
    </w:p>
    <w:p w14:paraId="33BCE3FD" w14:textId="77777777" w:rsidR="00381447" w:rsidRPr="00C335A2" w:rsidRDefault="00381447" w:rsidP="00381447">
      <w:pPr>
        <w:spacing w:line="360" w:lineRule="auto"/>
        <w:rPr>
          <w:bCs/>
        </w:rPr>
      </w:pPr>
      <w:r w:rsidRPr="00C335A2">
        <w:rPr>
          <w:bCs/>
        </w:rPr>
        <w:t>Cook</w:t>
      </w:r>
      <w:r>
        <w:rPr>
          <w:bCs/>
        </w:rPr>
        <w:t>, Chris</w:t>
      </w:r>
      <w:r w:rsidRPr="00C335A2">
        <w:rPr>
          <w:bCs/>
        </w:rPr>
        <w:t xml:space="preserve"> –Stevenson</w:t>
      </w:r>
      <w:r>
        <w:rPr>
          <w:bCs/>
        </w:rPr>
        <w:t>, John</w:t>
      </w:r>
      <w:r w:rsidRPr="00C335A2">
        <w:rPr>
          <w:bCs/>
        </w:rPr>
        <w:t>: Világtörténeti kézikönyv 1914–1993. Budapest, 1995.</w:t>
      </w:r>
    </w:p>
    <w:p w14:paraId="70832012" w14:textId="77777777" w:rsidR="00381447" w:rsidRPr="00C335A2" w:rsidRDefault="00381447" w:rsidP="00381447">
      <w:pPr>
        <w:spacing w:line="360" w:lineRule="auto"/>
        <w:rPr>
          <w:bCs/>
        </w:rPr>
      </w:pPr>
      <w:r w:rsidRPr="00C335A2">
        <w:rPr>
          <w:bCs/>
        </w:rPr>
        <w:t>Georges Duby: Franciaország története II. Budapest, 2007.</w:t>
      </w:r>
    </w:p>
    <w:p w14:paraId="71725776" w14:textId="77777777" w:rsidR="00381447" w:rsidRPr="00C335A2" w:rsidRDefault="00381447" w:rsidP="00381447">
      <w:pPr>
        <w:spacing w:line="360" w:lineRule="auto"/>
        <w:rPr>
          <w:bCs/>
        </w:rPr>
      </w:pPr>
      <w:r w:rsidRPr="00C335A2">
        <w:rPr>
          <w:bCs/>
        </w:rPr>
        <w:t xml:space="preserve">Egedy Gergely: Nagy-Britannia története, 1945-1987. Budapest, 1991. </w:t>
      </w:r>
    </w:p>
    <w:p w14:paraId="4A922CB3" w14:textId="77777777" w:rsidR="00381447" w:rsidRDefault="00381447" w:rsidP="00381447">
      <w:pPr>
        <w:spacing w:line="360" w:lineRule="auto"/>
        <w:rPr>
          <w:bCs/>
        </w:rPr>
      </w:pPr>
      <w:r>
        <w:rPr>
          <w:bCs/>
        </w:rPr>
        <w:t xml:space="preserve">Egedy Gergely: Thatcherizmus: </w:t>
      </w:r>
      <w:r w:rsidRPr="00874B8A">
        <w:rPr>
          <w:bCs/>
        </w:rPr>
        <w:t>(neo)liberalizmus vagy(neo)konzervativizmus?</w:t>
      </w:r>
      <w:r>
        <w:rPr>
          <w:bCs/>
        </w:rPr>
        <w:t xml:space="preserve"> Politikatudományi Szemle, 15 (2-3). 5-24.</w:t>
      </w:r>
    </w:p>
    <w:p w14:paraId="64C998FB" w14:textId="77777777" w:rsidR="00381447" w:rsidRPr="00C335A2" w:rsidRDefault="00381447" w:rsidP="00381447">
      <w:pPr>
        <w:spacing w:line="360" w:lineRule="auto"/>
        <w:rPr>
          <w:bCs/>
        </w:rPr>
      </w:pPr>
      <w:r w:rsidRPr="00C335A2">
        <w:rPr>
          <w:bCs/>
        </w:rPr>
        <w:t>Fischer Ferenc: A megosztott világ. Budapest, 2001.</w:t>
      </w:r>
    </w:p>
    <w:p w14:paraId="24FEB9BD" w14:textId="77777777" w:rsidR="00381447" w:rsidRPr="00C335A2" w:rsidRDefault="00381447" w:rsidP="00381447">
      <w:pPr>
        <w:spacing w:line="360" w:lineRule="auto"/>
        <w:rPr>
          <w:bCs/>
        </w:rPr>
      </w:pPr>
      <w:r w:rsidRPr="00C335A2">
        <w:rPr>
          <w:bCs/>
        </w:rPr>
        <w:t>Galántai József: Az I. világháború. Budapest, 2000.</w:t>
      </w:r>
    </w:p>
    <w:p w14:paraId="5B28585B" w14:textId="77777777" w:rsidR="00381447" w:rsidRPr="00C335A2" w:rsidRDefault="00381447" w:rsidP="00381447">
      <w:pPr>
        <w:spacing w:line="360" w:lineRule="auto"/>
        <w:rPr>
          <w:bCs/>
        </w:rPr>
      </w:pPr>
      <w:r w:rsidRPr="00C335A2">
        <w:rPr>
          <w:bCs/>
        </w:rPr>
        <w:t>Hobsbawm</w:t>
      </w:r>
      <w:r>
        <w:rPr>
          <w:bCs/>
        </w:rPr>
        <w:t>, E. J.</w:t>
      </w:r>
      <w:r w:rsidRPr="00C335A2">
        <w:rPr>
          <w:bCs/>
        </w:rPr>
        <w:t xml:space="preserve">: A szélsőségek kora. A rövid 20. század története. Budapest, 1998. </w:t>
      </w:r>
    </w:p>
    <w:p w14:paraId="35D28CF3" w14:textId="77777777" w:rsidR="00381447" w:rsidRDefault="00381447" w:rsidP="00381447">
      <w:pPr>
        <w:spacing w:line="360" w:lineRule="auto"/>
        <w:rPr>
          <w:bCs/>
        </w:rPr>
      </w:pPr>
      <w:r>
        <w:rPr>
          <w:bCs/>
        </w:rPr>
        <w:t>Johnson, Paul: Az amerikai nép története. Budapest, 2016.</w:t>
      </w:r>
    </w:p>
    <w:p w14:paraId="697623B6" w14:textId="77777777" w:rsidR="00381447" w:rsidRPr="00C335A2" w:rsidRDefault="00381447" w:rsidP="00381447">
      <w:pPr>
        <w:spacing w:line="360" w:lineRule="auto"/>
        <w:rPr>
          <w:bCs/>
        </w:rPr>
      </w:pPr>
      <w:r w:rsidRPr="00C335A2">
        <w:rPr>
          <w:bCs/>
        </w:rPr>
        <w:t>Keegan</w:t>
      </w:r>
      <w:r>
        <w:rPr>
          <w:bCs/>
        </w:rPr>
        <w:t>, John</w:t>
      </w:r>
      <w:r w:rsidRPr="00C335A2">
        <w:rPr>
          <w:bCs/>
        </w:rPr>
        <w:t>: Az első világháború. Budapest, 2010.</w:t>
      </w:r>
    </w:p>
    <w:p w14:paraId="7444EA5C" w14:textId="77777777" w:rsidR="00381447" w:rsidRPr="00C335A2" w:rsidRDefault="00381447" w:rsidP="00381447">
      <w:pPr>
        <w:spacing w:line="360" w:lineRule="auto"/>
        <w:rPr>
          <w:bCs/>
        </w:rPr>
      </w:pPr>
      <w:r w:rsidRPr="00C335A2">
        <w:rPr>
          <w:bCs/>
        </w:rPr>
        <w:t>Keegan</w:t>
      </w:r>
      <w:r>
        <w:rPr>
          <w:bCs/>
        </w:rPr>
        <w:t>, John</w:t>
      </w:r>
      <w:r w:rsidRPr="00C335A2">
        <w:rPr>
          <w:bCs/>
        </w:rPr>
        <w:t>: A második világháború. Budapest, 2008.</w:t>
      </w:r>
    </w:p>
    <w:p w14:paraId="12DFC52F" w14:textId="77777777" w:rsidR="00381447" w:rsidRPr="00C335A2" w:rsidRDefault="00381447" w:rsidP="00381447">
      <w:pPr>
        <w:spacing w:line="360" w:lineRule="auto"/>
        <w:rPr>
          <w:bCs/>
        </w:rPr>
      </w:pPr>
      <w:r w:rsidRPr="00C335A2">
        <w:rPr>
          <w:bCs/>
        </w:rPr>
        <w:t>Kennedy</w:t>
      </w:r>
      <w:r>
        <w:rPr>
          <w:bCs/>
        </w:rPr>
        <w:t>, Paul</w:t>
      </w:r>
      <w:r w:rsidRPr="00C335A2">
        <w:rPr>
          <w:bCs/>
        </w:rPr>
        <w:t>: A nagyhatalmak tündöklése és bukása. Budapest, 1992.</w:t>
      </w:r>
    </w:p>
    <w:p w14:paraId="2D9C55FF" w14:textId="77777777" w:rsidR="00381447" w:rsidRDefault="00381447" w:rsidP="00381447">
      <w:pPr>
        <w:spacing w:line="360" w:lineRule="auto"/>
        <w:rPr>
          <w:bCs/>
        </w:rPr>
      </w:pPr>
      <w:r>
        <w:rPr>
          <w:bCs/>
        </w:rPr>
        <w:t>McLaren, Angus: Szexualitás a 20. században. Budapest, 2002.</w:t>
      </w:r>
    </w:p>
    <w:p w14:paraId="619BDAC5" w14:textId="77777777" w:rsidR="00381447" w:rsidRDefault="00381447" w:rsidP="00381447">
      <w:pPr>
        <w:spacing w:line="360" w:lineRule="auto"/>
        <w:rPr>
          <w:bCs/>
        </w:rPr>
      </w:pPr>
      <w:r>
        <w:rPr>
          <w:bCs/>
        </w:rPr>
        <w:t>Németh István: 20. századi egyetemes történet I-II. Budapest, 2005.</w:t>
      </w:r>
    </w:p>
    <w:p w14:paraId="3324AE2E" w14:textId="77777777" w:rsidR="00381447" w:rsidRPr="00C335A2" w:rsidRDefault="00381447" w:rsidP="00381447">
      <w:pPr>
        <w:spacing w:line="360" w:lineRule="auto"/>
        <w:rPr>
          <w:bCs/>
        </w:rPr>
      </w:pPr>
      <w:r w:rsidRPr="00C335A2">
        <w:rPr>
          <w:bCs/>
        </w:rPr>
        <w:t>Noordam</w:t>
      </w:r>
      <w:r>
        <w:rPr>
          <w:bCs/>
        </w:rPr>
        <w:t xml:space="preserve">, </w:t>
      </w:r>
      <w:r w:rsidRPr="00C335A2">
        <w:rPr>
          <w:bCs/>
        </w:rPr>
        <w:t>D. J.  –Quispel</w:t>
      </w:r>
      <w:r>
        <w:rPr>
          <w:bCs/>
        </w:rPr>
        <w:t>, G. C.</w:t>
      </w:r>
      <w:r w:rsidRPr="00C335A2">
        <w:rPr>
          <w:bCs/>
        </w:rPr>
        <w:t xml:space="preserve"> –</w:t>
      </w:r>
      <w:r>
        <w:rPr>
          <w:bCs/>
        </w:rPr>
        <w:t xml:space="preserve"> </w:t>
      </w:r>
      <w:r w:rsidRPr="00C335A2">
        <w:rPr>
          <w:bCs/>
        </w:rPr>
        <w:t>Diederiks</w:t>
      </w:r>
      <w:r>
        <w:rPr>
          <w:bCs/>
        </w:rPr>
        <w:t xml:space="preserve">, </w:t>
      </w:r>
      <w:r w:rsidRPr="00C335A2">
        <w:rPr>
          <w:bCs/>
        </w:rPr>
        <w:t>H. A.  –Vries</w:t>
      </w:r>
      <w:r>
        <w:rPr>
          <w:bCs/>
        </w:rPr>
        <w:t xml:space="preserve">, </w:t>
      </w:r>
      <w:r w:rsidRPr="00C335A2">
        <w:rPr>
          <w:bCs/>
        </w:rPr>
        <w:t>P. H. H.: Nyugat-európai gazdaság- és társadalomtörténet. Budapest, 1995.</w:t>
      </w:r>
    </w:p>
    <w:p w14:paraId="213AE2CB" w14:textId="77777777" w:rsidR="00381447" w:rsidRPr="00C335A2" w:rsidRDefault="00381447" w:rsidP="00381447">
      <w:pPr>
        <w:spacing w:line="360" w:lineRule="auto"/>
        <w:rPr>
          <w:bCs/>
        </w:rPr>
      </w:pPr>
      <w:r w:rsidRPr="00C335A2">
        <w:rPr>
          <w:bCs/>
        </w:rPr>
        <w:t>Ormos Mária – Majoros István: Európa a nemzetközi küzdőtéren. Budapest, 2003.</w:t>
      </w:r>
    </w:p>
    <w:p w14:paraId="6B1B558B" w14:textId="77777777" w:rsidR="00381447" w:rsidRPr="00C335A2" w:rsidRDefault="00381447" w:rsidP="00381447">
      <w:pPr>
        <w:spacing w:line="360" w:lineRule="auto"/>
        <w:rPr>
          <w:bCs/>
        </w:rPr>
      </w:pPr>
      <w:r w:rsidRPr="00C335A2">
        <w:rPr>
          <w:bCs/>
        </w:rPr>
        <w:t>György</w:t>
      </w:r>
      <w:r>
        <w:rPr>
          <w:bCs/>
        </w:rPr>
        <w:t>, Ránki</w:t>
      </w:r>
      <w:r w:rsidRPr="00C335A2">
        <w:rPr>
          <w:bCs/>
        </w:rPr>
        <w:t>: A második világháború története. Budapest, 1982.</w:t>
      </w:r>
    </w:p>
    <w:p w14:paraId="12ADA07F" w14:textId="77777777" w:rsidR="00381447" w:rsidRPr="00C335A2" w:rsidRDefault="00381447" w:rsidP="00381447">
      <w:pPr>
        <w:spacing w:line="360" w:lineRule="auto"/>
        <w:jc w:val="both"/>
        <w:rPr>
          <w:bCs/>
        </w:rPr>
      </w:pPr>
      <w:r w:rsidRPr="00C335A2">
        <w:rPr>
          <w:bCs/>
        </w:rPr>
        <w:t>Reszler Gábor: Segédlet a XX. századi egyetemes történelem tanulmányozásához</w:t>
      </w:r>
    </w:p>
    <w:p w14:paraId="29F2EA4D" w14:textId="77777777" w:rsidR="00381447" w:rsidRPr="00C335A2" w:rsidRDefault="00381447" w:rsidP="00381447">
      <w:pPr>
        <w:spacing w:line="360" w:lineRule="auto"/>
        <w:rPr>
          <w:bCs/>
        </w:rPr>
      </w:pPr>
      <w:r w:rsidRPr="00C335A2">
        <w:rPr>
          <w:bCs/>
        </w:rPr>
        <w:t>(1914–1989). Nyíregyháza, 2006.</w:t>
      </w:r>
    </w:p>
    <w:p w14:paraId="67134E5B" w14:textId="77777777" w:rsidR="00381447" w:rsidRDefault="00381447" w:rsidP="00381447">
      <w:pPr>
        <w:spacing w:line="360" w:lineRule="auto"/>
        <w:rPr>
          <w:bCs/>
        </w:rPr>
      </w:pPr>
      <w:r>
        <w:rPr>
          <w:bCs/>
        </w:rPr>
        <w:t>Roderick, Philips: Amit Isten összekötött…: a válás rövid története. Budapest, 2004.</w:t>
      </w:r>
    </w:p>
    <w:p w14:paraId="6AB1F6B6" w14:textId="77777777" w:rsidR="00381447" w:rsidRDefault="00381447" w:rsidP="00381447">
      <w:pPr>
        <w:spacing w:line="360" w:lineRule="auto"/>
        <w:rPr>
          <w:bCs/>
        </w:rPr>
      </w:pPr>
      <w:r w:rsidRPr="00C335A2">
        <w:rPr>
          <w:bCs/>
        </w:rPr>
        <w:t xml:space="preserve">Szántó György Tibor: Anglia története. Budapest, 2007. </w:t>
      </w:r>
    </w:p>
    <w:p w14:paraId="48529569" w14:textId="77777777" w:rsidR="00381447" w:rsidRDefault="00381447" w:rsidP="00381447">
      <w:pPr>
        <w:spacing w:line="360" w:lineRule="auto"/>
        <w:rPr>
          <w:bCs/>
        </w:rPr>
      </w:pPr>
      <w:r>
        <w:rPr>
          <w:bCs/>
        </w:rPr>
        <w:t>Tomka Béla: Bevezetés Európa újabbkori társadalom- és gazdaságtörténetébe. Szeged, 2006.</w:t>
      </w:r>
    </w:p>
    <w:p w14:paraId="233AA933" w14:textId="77777777" w:rsidR="00381447" w:rsidRDefault="00381447" w:rsidP="00381447">
      <w:pPr>
        <w:spacing w:line="360" w:lineRule="auto"/>
        <w:rPr>
          <w:bCs/>
        </w:rPr>
      </w:pPr>
      <w:r>
        <w:rPr>
          <w:bCs/>
        </w:rPr>
        <w:t>Tomka Béla: Európa társadalomtörténete a 20. században. Budapest, 2009.</w:t>
      </w:r>
    </w:p>
    <w:p w14:paraId="1C79CB04" w14:textId="77777777" w:rsidR="00381447" w:rsidRPr="00C335A2" w:rsidRDefault="00381447" w:rsidP="00381447">
      <w:pPr>
        <w:spacing w:line="360" w:lineRule="auto"/>
        <w:rPr>
          <w:bCs/>
        </w:rPr>
      </w:pPr>
      <w:r w:rsidRPr="00C335A2">
        <w:rPr>
          <w:bCs/>
        </w:rPr>
        <w:t>Winkler</w:t>
      </w:r>
      <w:r>
        <w:rPr>
          <w:bCs/>
        </w:rPr>
        <w:t xml:space="preserve">, </w:t>
      </w:r>
      <w:r w:rsidRPr="00C335A2">
        <w:rPr>
          <w:bCs/>
        </w:rPr>
        <w:t>Heinrich August: Németország története a modern korban I-II. Budapest,</w:t>
      </w:r>
    </w:p>
    <w:p w14:paraId="076E28DB" w14:textId="77777777" w:rsidR="00381447" w:rsidRDefault="00381447" w:rsidP="00381447">
      <w:pPr>
        <w:spacing w:line="360" w:lineRule="auto"/>
        <w:rPr>
          <w:bCs/>
        </w:rPr>
      </w:pPr>
      <w:r w:rsidRPr="00C335A2">
        <w:rPr>
          <w:bCs/>
        </w:rPr>
        <w:t>2005.</w:t>
      </w:r>
    </w:p>
    <w:p w14:paraId="28220937" w14:textId="77777777" w:rsidR="00381447" w:rsidRDefault="00381447" w:rsidP="00381447">
      <w:pPr>
        <w:spacing w:line="360" w:lineRule="auto"/>
        <w:rPr>
          <w:bCs/>
        </w:rPr>
      </w:pPr>
    </w:p>
    <w:p w14:paraId="3CC84A8A" w14:textId="77777777" w:rsidR="00381447" w:rsidRPr="00E1130D" w:rsidRDefault="00381447" w:rsidP="00381447">
      <w:pPr>
        <w:spacing w:line="360" w:lineRule="auto"/>
        <w:rPr>
          <w:b/>
          <w:bCs/>
        </w:rPr>
      </w:pPr>
      <w:r w:rsidRPr="00E1130D">
        <w:rPr>
          <w:b/>
          <w:bCs/>
        </w:rPr>
        <w:t>Nyíregyháza, 202</w:t>
      </w:r>
      <w:r>
        <w:rPr>
          <w:b/>
          <w:bCs/>
        </w:rPr>
        <w:t>4. febr</w:t>
      </w:r>
      <w:r w:rsidRPr="00E1130D">
        <w:rPr>
          <w:b/>
          <w:bCs/>
        </w:rPr>
        <w:t xml:space="preserve">uár </w:t>
      </w:r>
      <w:r>
        <w:rPr>
          <w:b/>
          <w:bCs/>
        </w:rPr>
        <w:t>12</w:t>
      </w:r>
      <w:r w:rsidRPr="00E1130D">
        <w:rPr>
          <w:b/>
          <w:bCs/>
        </w:rPr>
        <w:t>.</w:t>
      </w:r>
      <w:r w:rsidRPr="00E1130D">
        <w:rPr>
          <w:b/>
          <w:bCs/>
        </w:rPr>
        <w:tab/>
      </w:r>
      <w:r w:rsidRPr="00E1130D">
        <w:rPr>
          <w:b/>
          <w:bCs/>
        </w:rPr>
        <w:tab/>
      </w:r>
      <w:r w:rsidRPr="00E1130D">
        <w:rPr>
          <w:b/>
          <w:bCs/>
        </w:rPr>
        <w:tab/>
      </w:r>
      <w:r w:rsidRPr="00E1130D">
        <w:rPr>
          <w:b/>
          <w:bCs/>
        </w:rPr>
        <w:tab/>
      </w:r>
      <w:r w:rsidRPr="00E1130D">
        <w:rPr>
          <w:b/>
          <w:bCs/>
        </w:rPr>
        <w:tab/>
        <w:t>Dr. Szabó-Zsoldos Gábor</w:t>
      </w:r>
    </w:p>
    <w:p w14:paraId="6AE05584" w14:textId="77777777" w:rsidR="00381447" w:rsidRPr="00E1130D" w:rsidRDefault="00381447" w:rsidP="00381447">
      <w:pPr>
        <w:spacing w:line="360" w:lineRule="auto"/>
        <w:jc w:val="both"/>
        <w:rPr>
          <w:b/>
        </w:rPr>
      </w:pP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  <w:t>adjunktus</w:t>
      </w:r>
    </w:p>
    <w:p w14:paraId="7E7B2A00" w14:textId="77777777" w:rsidR="001D1BDA" w:rsidRPr="00E1130D" w:rsidRDefault="001D1BDA">
      <w:pPr>
        <w:spacing w:after="160" w:line="259" w:lineRule="auto"/>
        <w:rPr>
          <w:b/>
          <w:highlight w:val="green"/>
        </w:rPr>
      </w:pPr>
    </w:p>
    <w:sectPr w:rsidR="001D1BDA" w:rsidRPr="00E1130D" w:rsidSect="00BF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3802364">
    <w:abstractNumId w:val="27"/>
  </w:num>
  <w:num w:numId="2" w16cid:durableId="855995955">
    <w:abstractNumId w:val="3"/>
  </w:num>
  <w:num w:numId="3" w16cid:durableId="621300766">
    <w:abstractNumId w:val="17"/>
  </w:num>
  <w:num w:numId="4" w16cid:durableId="973607009">
    <w:abstractNumId w:val="19"/>
  </w:num>
  <w:num w:numId="5" w16cid:durableId="592277322">
    <w:abstractNumId w:val="0"/>
  </w:num>
  <w:num w:numId="6" w16cid:durableId="831019190">
    <w:abstractNumId w:val="13"/>
  </w:num>
  <w:num w:numId="7" w16cid:durableId="1670407371">
    <w:abstractNumId w:val="6"/>
  </w:num>
  <w:num w:numId="8" w16cid:durableId="1354839849">
    <w:abstractNumId w:val="21"/>
  </w:num>
  <w:num w:numId="9" w16cid:durableId="2039043004">
    <w:abstractNumId w:val="7"/>
  </w:num>
  <w:num w:numId="10" w16cid:durableId="288125454">
    <w:abstractNumId w:val="18"/>
  </w:num>
  <w:num w:numId="11" w16cid:durableId="1209300974">
    <w:abstractNumId w:val="22"/>
  </w:num>
  <w:num w:numId="12" w16cid:durableId="838156971">
    <w:abstractNumId w:val="25"/>
  </w:num>
  <w:num w:numId="13" w16cid:durableId="1689402684">
    <w:abstractNumId w:val="29"/>
  </w:num>
  <w:num w:numId="14" w16cid:durableId="432480058">
    <w:abstractNumId w:val="10"/>
  </w:num>
  <w:num w:numId="15" w16cid:durableId="2100061943">
    <w:abstractNumId w:val="12"/>
  </w:num>
  <w:num w:numId="16" w16cid:durableId="1816411960">
    <w:abstractNumId w:val="4"/>
  </w:num>
  <w:num w:numId="17" w16cid:durableId="1453130536">
    <w:abstractNumId w:val="1"/>
  </w:num>
  <w:num w:numId="18" w16cid:durableId="1206528264">
    <w:abstractNumId w:val="23"/>
  </w:num>
  <w:num w:numId="19" w16cid:durableId="1776439894">
    <w:abstractNumId w:val="24"/>
  </w:num>
  <w:num w:numId="20" w16cid:durableId="1624848140">
    <w:abstractNumId w:val="8"/>
  </w:num>
  <w:num w:numId="21" w16cid:durableId="655500768">
    <w:abstractNumId w:val="2"/>
  </w:num>
  <w:num w:numId="22" w16cid:durableId="523639580">
    <w:abstractNumId w:val="26"/>
  </w:num>
  <w:num w:numId="23" w16cid:durableId="1680548038">
    <w:abstractNumId w:val="15"/>
  </w:num>
  <w:num w:numId="24" w16cid:durableId="668406590">
    <w:abstractNumId w:val="16"/>
  </w:num>
  <w:num w:numId="25" w16cid:durableId="89083565">
    <w:abstractNumId w:val="20"/>
  </w:num>
  <w:num w:numId="26" w16cid:durableId="1713919095">
    <w:abstractNumId w:val="14"/>
  </w:num>
  <w:num w:numId="27" w16cid:durableId="1553689332">
    <w:abstractNumId w:val="9"/>
  </w:num>
  <w:num w:numId="28" w16cid:durableId="241960421">
    <w:abstractNumId w:val="5"/>
  </w:num>
  <w:num w:numId="29" w16cid:durableId="1761484349">
    <w:abstractNumId w:val="28"/>
  </w:num>
  <w:num w:numId="30" w16cid:durableId="11742986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44533"/>
    <w:rsid w:val="0008130D"/>
    <w:rsid w:val="00084869"/>
    <w:rsid w:val="00090EDD"/>
    <w:rsid w:val="000B2786"/>
    <w:rsid w:val="000C12F3"/>
    <w:rsid w:val="000C383D"/>
    <w:rsid w:val="000F1908"/>
    <w:rsid w:val="000F1C60"/>
    <w:rsid w:val="000F1F83"/>
    <w:rsid w:val="00137F22"/>
    <w:rsid w:val="00142AC0"/>
    <w:rsid w:val="00144EF8"/>
    <w:rsid w:val="00162D62"/>
    <w:rsid w:val="00171ECD"/>
    <w:rsid w:val="001854B4"/>
    <w:rsid w:val="00195A56"/>
    <w:rsid w:val="0019650F"/>
    <w:rsid w:val="001C1527"/>
    <w:rsid w:val="001D1A07"/>
    <w:rsid w:val="001D1BDA"/>
    <w:rsid w:val="001E14F0"/>
    <w:rsid w:val="002004A2"/>
    <w:rsid w:val="00202B37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34D"/>
    <w:rsid w:val="002F4EA6"/>
    <w:rsid w:val="003176A9"/>
    <w:rsid w:val="00326318"/>
    <w:rsid w:val="00326582"/>
    <w:rsid w:val="00332C87"/>
    <w:rsid w:val="003518F8"/>
    <w:rsid w:val="0035351B"/>
    <w:rsid w:val="003540CE"/>
    <w:rsid w:val="003565D4"/>
    <w:rsid w:val="003762E5"/>
    <w:rsid w:val="00381447"/>
    <w:rsid w:val="003848B8"/>
    <w:rsid w:val="003B1770"/>
    <w:rsid w:val="003D2E44"/>
    <w:rsid w:val="003D5D22"/>
    <w:rsid w:val="0040160E"/>
    <w:rsid w:val="004017C0"/>
    <w:rsid w:val="0040546B"/>
    <w:rsid w:val="004332E5"/>
    <w:rsid w:val="004457BD"/>
    <w:rsid w:val="004573D3"/>
    <w:rsid w:val="00467D18"/>
    <w:rsid w:val="00475720"/>
    <w:rsid w:val="0048707C"/>
    <w:rsid w:val="00487802"/>
    <w:rsid w:val="004A2050"/>
    <w:rsid w:val="004B1AC8"/>
    <w:rsid w:val="004B7200"/>
    <w:rsid w:val="004E5D78"/>
    <w:rsid w:val="004F76B1"/>
    <w:rsid w:val="005067D6"/>
    <w:rsid w:val="00510FDE"/>
    <w:rsid w:val="00540E2B"/>
    <w:rsid w:val="005502A0"/>
    <w:rsid w:val="00554411"/>
    <w:rsid w:val="00564029"/>
    <w:rsid w:val="00582941"/>
    <w:rsid w:val="0059491C"/>
    <w:rsid w:val="005A69F6"/>
    <w:rsid w:val="005C1144"/>
    <w:rsid w:val="005D1418"/>
    <w:rsid w:val="005E574F"/>
    <w:rsid w:val="00600FE4"/>
    <w:rsid w:val="00615DFA"/>
    <w:rsid w:val="00620949"/>
    <w:rsid w:val="00670416"/>
    <w:rsid w:val="00675077"/>
    <w:rsid w:val="00676347"/>
    <w:rsid w:val="0067683C"/>
    <w:rsid w:val="00681210"/>
    <w:rsid w:val="006A6328"/>
    <w:rsid w:val="006A7E72"/>
    <w:rsid w:val="006D1D6B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23F3C"/>
    <w:rsid w:val="008462E7"/>
    <w:rsid w:val="00847EF8"/>
    <w:rsid w:val="00850F58"/>
    <w:rsid w:val="0087478E"/>
    <w:rsid w:val="00874B8A"/>
    <w:rsid w:val="008766C9"/>
    <w:rsid w:val="008A17F6"/>
    <w:rsid w:val="008A696F"/>
    <w:rsid w:val="008A7959"/>
    <w:rsid w:val="008B1DC2"/>
    <w:rsid w:val="008B2AD4"/>
    <w:rsid w:val="008C03FA"/>
    <w:rsid w:val="008C54C4"/>
    <w:rsid w:val="008C74EF"/>
    <w:rsid w:val="008D4525"/>
    <w:rsid w:val="008F6213"/>
    <w:rsid w:val="009042C0"/>
    <w:rsid w:val="009124F0"/>
    <w:rsid w:val="00912EC6"/>
    <w:rsid w:val="009638AC"/>
    <w:rsid w:val="009729E7"/>
    <w:rsid w:val="00981D14"/>
    <w:rsid w:val="009914FC"/>
    <w:rsid w:val="009A4485"/>
    <w:rsid w:val="009A5DAD"/>
    <w:rsid w:val="009A65D0"/>
    <w:rsid w:val="009B0E33"/>
    <w:rsid w:val="009B5027"/>
    <w:rsid w:val="009D3ED9"/>
    <w:rsid w:val="009E6CFD"/>
    <w:rsid w:val="009F09DC"/>
    <w:rsid w:val="009F1124"/>
    <w:rsid w:val="009F659C"/>
    <w:rsid w:val="00A015F6"/>
    <w:rsid w:val="00A03E9A"/>
    <w:rsid w:val="00A05B7A"/>
    <w:rsid w:val="00A15263"/>
    <w:rsid w:val="00A417DF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5C84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108B"/>
    <w:rsid w:val="00B871BE"/>
    <w:rsid w:val="00B962BC"/>
    <w:rsid w:val="00B96C67"/>
    <w:rsid w:val="00BC12DA"/>
    <w:rsid w:val="00BE2BF9"/>
    <w:rsid w:val="00BF58E4"/>
    <w:rsid w:val="00BF5FC2"/>
    <w:rsid w:val="00C138C3"/>
    <w:rsid w:val="00C14516"/>
    <w:rsid w:val="00C16A92"/>
    <w:rsid w:val="00C2361F"/>
    <w:rsid w:val="00C335A2"/>
    <w:rsid w:val="00C42C35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239B8"/>
    <w:rsid w:val="00D31F61"/>
    <w:rsid w:val="00D46F84"/>
    <w:rsid w:val="00D47C44"/>
    <w:rsid w:val="00D5130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B5E8E"/>
    <w:rsid w:val="00DC12E9"/>
    <w:rsid w:val="00DC3CBD"/>
    <w:rsid w:val="00DE7018"/>
    <w:rsid w:val="00DF37B0"/>
    <w:rsid w:val="00E1130D"/>
    <w:rsid w:val="00E234E7"/>
    <w:rsid w:val="00E24D93"/>
    <w:rsid w:val="00E26486"/>
    <w:rsid w:val="00E30581"/>
    <w:rsid w:val="00E34AE3"/>
    <w:rsid w:val="00E57958"/>
    <w:rsid w:val="00E65362"/>
    <w:rsid w:val="00E65555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1A51"/>
    <w:rsid w:val="00F0523A"/>
    <w:rsid w:val="00F22FF0"/>
    <w:rsid w:val="00F42BDA"/>
    <w:rsid w:val="00F45825"/>
    <w:rsid w:val="00F53842"/>
    <w:rsid w:val="00F70EC3"/>
    <w:rsid w:val="00F76F3F"/>
    <w:rsid w:val="00F850B2"/>
    <w:rsid w:val="00FA1DE4"/>
    <w:rsid w:val="00FA4420"/>
    <w:rsid w:val="00FC0C66"/>
    <w:rsid w:val="00FD25CE"/>
    <w:rsid w:val="00FD4220"/>
    <w:rsid w:val="00FF3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F26D"/>
  <w15:docId w15:val="{A8393C44-3324-48BD-850C-C943A3E9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2F4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abo-zsoldos.gabor@nye.hu" TargetMode="External"/><Relationship Id="rId5" Type="http://schemas.openxmlformats.org/officeDocument/2006/relationships/hyperlink" Target="mailto:szabo-zsoldos.gabor@ny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552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Gábor Szabó-Zsoldos</cp:lastModifiedBy>
  <cp:revision>5</cp:revision>
  <dcterms:created xsi:type="dcterms:W3CDTF">2024-02-12T19:32:00Z</dcterms:created>
  <dcterms:modified xsi:type="dcterms:W3CDTF">2024-02-13T20:35:00Z</dcterms:modified>
</cp:coreProperties>
</file>