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C03C9" w14:textId="7168138E" w:rsidR="006566C1" w:rsidRDefault="003D6B0D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TRO2011 - </w:t>
      </w:r>
      <w:r w:rsidR="008F44C4">
        <w:rPr>
          <w:b/>
          <w:sz w:val="24"/>
          <w:szCs w:val="24"/>
        </w:rPr>
        <w:t>A modernizáció Magyarországon a dualizmus korában</w:t>
      </w:r>
    </w:p>
    <w:p w14:paraId="3B99ED2B" w14:textId="77777777" w:rsidR="006566C1" w:rsidRDefault="006566C1">
      <w:pPr>
        <w:tabs>
          <w:tab w:val="left" w:pos="360"/>
        </w:tabs>
        <w:jc w:val="center"/>
        <w:rPr>
          <w:b/>
          <w:sz w:val="24"/>
          <w:szCs w:val="24"/>
        </w:rPr>
      </w:pPr>
    </w:p>
    <w:p w14:paraId="1B2C5879" w14:textId="77777777" w:rsidR="006566C1" w:rsidRDefault="006566C1">
      <w:pPr>
        <w:rPr>
          <w:sz w:val="24"/>
          <w:szCs w:val="24"/>
        </w:rPr>
      </w:pPr>
    </w:p>
    <w:p w14:paraId="0F4AE93C" w14:textId="0DA88B0E" w:rsidR="006566C1" w:rsidRDefault="008F44C4">
      <w:pPr>
        <w:tabs>
          <w:tab w:val="left" w:pos="3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 tantárgy általános célja és specifikus célkitűzései: </w:t>
      </w:r>
      <w:r>
        <w:rPr>
          <w:sz w:val="24"/>
          <w:szCs w:val="24"/>
        </w:rPr>
        <w:t>A hallgatók megismertetése a dualizmus korában végbement gazdasági, társadalmi és kulturális változások eredményeivel, az átalakulás során jelentkezett problémákkal, azok okaival</w:t>
      </w:r>
      <w:r w:rsidR="00B51470">
        <w:rPr>
          <w:sz w:val="24"/>
          <w:szCs w:val="24"/>
        </w:rPr>
        <w:t xml:space="preserve"> </w:t>
      </w:r>
      <w:r>
        <w:rPr>
          <w:sz w:val="24"/>
          <w:szCs w:val="24"/>
        </w:rPr>
        <w:t>és a megoldásukra tett sikeres vagy sikertelen kísérletekkel</w:t>
      </w:r>
      <w:r w:rsidR="00AE12DE">
        <w:rPr>
          <w:sz w:val="24"/>
          <w:szCs w:val="24"/>
        </w:rPr>
        <w:t xml:space="preserve">. </w:t>
      </w:r>
      <w:r w:rsidR="00B51470">
        <w:rPr>
          <w:sz w:val="24"/>
          <w:szCs w:val="24"/>
        </w:rPr>
        <w:t xml:space="preserve">Célkitűzés továbbá, hogy a hallgatók megismerjék </w:t>
      </w:r>
      <w:r w:rsidR="00AE12DE">
        <w:rPr>
          <w:sz w:val="24"/>
          <w:szCs w:val="24"/>
        </w:rPr>
        <w:t xml:space="preserve">a </w:t>
      </w:r>
      <w:r w:rsidR="00B51470">
        <w:rPr>
          <w:sz w:val="24"/>
          <w:szCs w:val="24"/>
        </w:rPr>
        <w:t xml:space="preserve">témák </w:t>
      </w:r>
      <w:r w:rsidR="00AE12DE">
        <w:rPr>
          <w:sz w:val="24"/>
          <w:szCs w:val="24"/>
        </w:rPr>
        <w:t xml:space="preserve">NAT-hoz, </w:t>
      </w:r>
      <w:r w:rsidR="00B51470">
        <w:rPr>
          <w:sz w:val="24"/>
          <w:szCs w:val="24"/>
        </w:rPr>
        <w:t xml:space="preserve">a </w:t>
      </w:r>
      <w:r w:rsidR="00AE12DE">
        <w:rPr>
          <w:sz w:val="24"/>
          <w:szCs w:val="24"/>
        </w:rPr>
        <w:t xml:space="preserve">kerettantervekhez és az érettségi követelményekhez való </w:t>
      </w:r>
      <w:r w:rsidR="00B51470">
        <w:rPr>
          <w:sz w:val="24"/>
          <w:szCs w:val="24"/>
        </w:rPr>
        <w:t>illeszkedését.</w:t>
      </w:r>
    </w:p>
    <w:p w14:paraId="47E25D04" w14:textId="77777777" w:rsidR="006566C1" w:rsidRDefault="006566C1">
      <w:pPr>
        <w:tabs>
          <w:tab w:val="left" w:pos="360"/>
        </w:tabs>
        <w:jc w:val="both"/>
        <w:rPr>
          <w:sz w:val="24"/>
          <w:szCs w:val="24"/>
        </w:rPr>
      </w:pPr>
    </w:p>
    <w:p w14:paraId="52174176" w14:textId="1CCE1F58" w:rsidR="006566C1" w:rsidRDefault="008F44C4">
      <w:pPr>
        <w:tabs>
          <w:tab w:val="left" w:pos="3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 tantárgy tartalma: </w:t>
      </w:r>
      <w:r>
        <w:rPr>
          <w:sz w:val="24"/>
          <w:szCs w:val="24"/>
        </w:rPr>
        <w:t>A gazdasági modernizáció (a mezőgazdaság kapitalizálódása, az iparosodás, az infrastruktúra fejlődése), a gazdaság különböző ágai közötti kölcsönhatás bemutatása; a társadalom polgárosodása; oktatás és kultúrpolitika</w:t>
      </w:r>
      <w:r w:rsidR="00B51470">
        <w:rPr>
          <w:sz w:val="24"/>
          <w:szCs w:val="24"/>
        </w:rPr>
        <w:t xml:space="preserve">, </w:t>
      </w:r>
      <w:r>
        <w:rPr>
          <w:sz w:val="24"/>
          <w:szCs w:val="24"/>
        </w:rPr>
        <w:t>a kor műveltségeszménye. A modernizáció területi különbségei.</w:t>
      </w:r>
    </w:p>
    <w:p w14:paraId="613731FE" w14:textId="77777777" w:rsidR="006566C1" w:rsidRDefault="006566C1">
      <w:pPr>
        <w:tabs>
          <w:tab w:val="left" w:pos="360"/>
        </w:tabs>
        <w:jc w:val="both"/>
        <w:rPr>
          <w:sz w:val="24"/>
          <w:szCs w:val="24"/>
        </w:rPr>
      </w:pPr>
    </w:p>
    <w:p w14:paraId="1D85CD38" w14:textId="77777777" w:rsidR="006566C1" w:rsidRDefault="008F44C4">
      <w:pPr>
        <w:tabs>
          <w:tab w:val="left" w:pos="3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Tantárgyi követelmény: </w:t>
      </w:r>
      <w:r>
        <w:rPr>
          <w:sz w:val="24"/>
          <w:szCs w:val="24"/>
        </w:rPr>
        <w:t>A tárgy gyakorlati jeggyel zárul.</w:t>
      </w:r>
    </w:p>
    <w:p w14:paraId="311E9F0F" w14:textId="77777777" w:rsidR="006566C1" w:rsidRDefault="006566C1">
      <w:pPr>
        <w:tabs>
          <w:tab w:val="left" w:pos="360"/>
        </w:tabs>
        <w:jc w:val="both"/>
        <w:rPr>
          <w:sz w:val="24"/>
          <w:szCs w:val="24"/>
        </w:rPr>
      </w:pPr>
    </w:p>
    <w:p w14:paraId="76AFE2FB" w14:textId="1813597B" w:rsidR="006566C1" w:rsidRDefault="00A6445A">
      <w:pPr>
        <w:tabs>
          <w:tab w:val="left" w:pos="360"/>
        </w:tabs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Értékelés ütemezése és </w:t>
      </w:r>
      <w:r w:rsidR="008F44C4">
        <w:rPr>
          <w:b/>
          <w:sz w:val="24"/>
          <w:szCs w:val="24"/>
        </w:rPr>
        <w:t xml:space="preserve">módja: </w:t>
      </w:r>
    </w:p>
    <w:p w14:paraId="395C7E21" w14:textId="2CB9DBC8" w:rsidR="00A6445A" w:rsidRDefault="00A6445A" w:rsidP="00B51470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értékelés alapja két zárthelyi dolgozat teljesítése, az első a 6. héten (március </w:t>
      </w:r>
      <w:r w:rsidR="00B51470">
        <w:rPr>
          <w:sz w:val="24"/>
          <w:szCs w:val="24"/>
        </w:rPr>
        <w:t>20</w:t>
      </w:r>
      <w:r>
        <w:rPr>
          <w:sz w:val="24"/>
          <w:szCs w:val="24"/>
        </w:rPr>
        <w:t>.), a második a 1</w:t>
      </w:r>
      <w:r w:rsidR="001857DA">
        <w:rPr>
          <w:sz w:val="24"/>
          <w:szCs w:val="24"/>
        </w:rPr>
        <w:t>4</w:t>
      </w:r>
      <w:r>
        <w:rPr>
          <w:sz w:val="24"/>
          <w:szCs w:val="24"/>
        </w:rPr>
        <w:t xml:space="preserve">. héten (május </w:t>
      </w:r>
      <w:r w:rsidR="001857DA">
        <w:rPr>
          <w:sz w:val="24"/>
          <w:szCs w:val="24"/>
        </w:rPr>
        <w:t>15</w:t>
      </w:r>
      <w:r>
        <w:rPr>
          <w:sz w:val="24"/>
          <w:szCs w:val="24"/>
        </w:rPr>
        <w:t xml:space="preserve">.). A zárthelyi dolgozatok témája az előadások tematikáján alapul. </w:t>
      </w:r>
    </w:p>
    <w:p w14:paraId="00017ECE" w14:textId="53331A8C" w:rsidR="00A6445A" w:rsidRPr="00A6445A" w:rsidRDefault="00A6445A" w:rsidP="00B51470">
      <w:pPr>
        <w:tabs>
          <w:tab w:val="left" w:pos="360"/>
        </w:tabs>
        <w:jc w:val="both"/>
        <w:rPr>
          <w:sz w:val="24"/>
          <w:szCs w:val="24"/>
        </w:rPr>
      </w:pPr>
      <w:r w:rsidRPr="00A6445A">
        <w:rPr>
          <w:b/>
          <w:sz w:val="24"/>
          <w:szCs w:val="24"/>
        </w:rPr>
        <w:t>Az érdemjegy kialakítása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zárthelyi dolgozatok osztályzatainak átlaga alapján történik. Amennyiben az osztályzatok közül valamelyik elégtelen, a féléves jegy is elégtelen. Zárthelyi dolgozat pótlására, illetve javításra a vizsgaidőszak első hetében biztosítok lehetőséget.</w:t>
      </w:r>
    </w:p>
    <w:p w14:paraId="252FC033" w14:textId="77777777" w:rsidR="006566C1" w:rsidRDefault="006566C1">
      <w:pPr>
        <w:jc w:val="both"/>
        <w:rPr>
          <w:sz w:val="24"/>
          <w:szCs w:val="24"/>
        </w:rPr>
      </w:pPr>
    </w:p>
    <w:p w14:paraId="1741F355" w14:textId="6C7C2C3F" w:rsidR="006566C1" w:rsidRDefault="00A6445A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Előadások tematikája:</w:t>
      </w:r>
    </w:p>
    <w:p w14:paraId="72BA5615" w14:textId="718564BA" w:rsidR="00A6445A" w:rsidRDefault="00A6445A">
      <w:pPr>
        <w:shd w:val="clear" w:color="auto" w:fill="FFFFFF"/>
        <w:jc w:val="both"/>
        <w:rPr>
          <w:sz w:val="24"/>
          <w:szCs w:val="24"/>
        </w:rPr>
      </w:pPr>
    </w:p>
    <w:p w14:paraId="25763293" w14:textId="7BAE6713" w:rsidR="00A6445A" w:rsidRPr="00A6445A" w:rsidRDefault="00A6445A" w:rsidP="00A6445A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b/>
          <w:sz w:val="24"/>
          <w:szCs w:val="24"/>
        </w:rPr>
      </w:pPr>
      <w:r w:rsidRPr="00A6445A">
        <w:rPr>
          <w:b/>
          <w:sz w:val="24"/>
          <w:szCs w:val="24"/>
        </w:rPr>
        <w:t>Modernizációs sikertörténet</w:t>
      </w:r>
    </w:p>
    <w:p w14:paraId="4B9A5B53" w14:textId="4316B987" w:rsidR="00A6445A" w:rsidRPr="00850BB8" w:rsidRDefault="00A6445A" w:rsidP="00A6445A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b/>
          <w:sz w:val="24"/>
          <w:szCs w:val="24"/>
        </w:rPr>
      </w:pPr>
      <w:r w:rsidRPr="00850BB8">
        <w:rPr>
          <w:b/>
          <w:sz w:val="24"/>
          <w:szCs w:val="24"/>
        </w:rPr>
        <w:t>Az országgyűlés működése, parlamenti mindennapok</w:t>
      </w:r>
    </w:p>
    <w:p w14:paraId="59D83B7F" w14:textId="5E209834" w:rsidR="00A6445A" w:rsidRPr="00850BB8" w:rsidRDefault="00A6445A" w:rsidP="00A6445A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b/>
          <w:sz w:val="24"/>
          <w:szCs w:val="24"/>
        </w:rPr>
      </w:pPr>
      <w:r w:rsidRPr="00850BB8">
        <w:rPr>
          <w:b/>
          <w:sz w:val="24"/>
          <w:szCs w:val="24"/>
        </w:rPr>
        <w:t>A világváros Budapest</w:t>
      </w:r>
    </w:p>
    <w:p w14:paraId="237BE114" w14:textId="547B8A11" w:rsidR="00A6445A" w:rsidRPr="00850BB8" w:rsidRDefault="00A6445A" w:rsidP="00A6445A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b/>
          <w:sz w:val="24"/>
          <w:szCs w:val="24"/>
        </w:rPr>
      </w:pPr>
      <w:r w:rsidRPr="00850BB8">
        <w:rPr>
          <w:b/>
          <w:sz w:val="24"/>
          <w:szCs w:val="24"/>
        </w:rPr>
        <w:t>Magyar részvétel a világkiállításokon</w:t>
      </w:r>
    </w:p>
    <w:p w14:paraId="226C962E" w14:textId="7583AB20" w:rsidR="00A6445A" w:rsidRPr="00850BB8" w:rsidRDefault="00A6445A" w:rsidP="00A6445A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b/>
          <w:sz w:val="24"/>
          <w:szCs w:val="24"/>
        </w:rPr>
      </w:pPr>
      <w:r w:rsidRPr="00850BB8">
        <w:rPr>
          <w:b/>
          <w:sz w:val="24"/>
          <w:szCs w:val="24"/>
        </w:rPr>
        <w:t>Az élelmiszeripar modernizációja: pesti nagymalmok és alapítóik, sörgyárak és cukrászdinasztiák</w:t>
      </w:r>
    </w:p>
    <w:p w14:paraId="5748F3AB" w14:textId="67A80224" w:rsidR="00A6445A" w:rsidRPr="00850BB8" w:rsidRDefault="00A6445A" w:rsidP="00A6445A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b/>
          <w:sz w:val="24"/>
          <w:szCs w:val="24"/>
        </w:rPr>
      </w:pPr>
      <w:r w:rsidRPr="00850BB8">
        <w:rPr>
          <w:b/>
          <w:sz w:val="24"/>
          <w:szCs w:val="24"/>
        </w:rPr>
        <w:t>Zárthelyi dolgozat</w:t>
      </w:r>
    </w:p>
    <w:p w14:paraId="3366FBEA" w14:textId="10D79B0C" w:rsidR="00A6445A" w:rsidRPr="00850BB8" w:rsidRDefault="00A6445A" w:rsidP="00A6445A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b/>
          <w:sz w:val="24"/>
          <w:szCs w:val="24"/>
        </w:rPr>
      </w:pPr>
      <w:r w:rsidRPr="00850BB8">
        <w:rPr>
          <w:b/>
          <w:sz w:val="24"/>
          <w:szCs w:val="24"/>
        </w:rPr>
        <w:t>Az oktatás modernizációja</w:t>
      </w:r>
    </w:p>
    <w:p w14:paraId="3A63DB33" w14:textId="1F189B94" w:rsidR="00A6445A" w:rsidRPr="00850BB8" w:rsidRDefault="00A6445A" w:rsidP="00A6445A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b/>
          <w:sz w:val="24"/>
          <w:szCs w:val="24"/>
        </w:rPr>
      </w:pPr>
      <w:r w:rsidRPr="00850BB8">
        <w:rPr>
          <w:b/>
          <w:sz w:val="24"/>
          <w:szCs w:val="24"/>
        </w:rPr>
        <w:t>Nőnevelés és a női szerepek megváltozása a korszakban</w:t>
      </w:r>
    </w:p>
    <w:p w14:paraId="0E15429A" w14:textId="1511E4C5" w:rsidR="00A6445A" w:rsidRPr="00850BB8" w:rsidRDefault="00A6445A" w:rsidP="00A6445A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b/>
          <w:sz w:val="24"/>
          <w:szCs w:val="24"/>
        </w:rPr>
      </w:pPr>
      <w:r w:rsidRPr="00850BB8">
        <w:rPr>
          <w:b/>
          <w:sz w:val="24"/>
          <w:szCs w:val="24"/>
        </w:rPr>
        <w:t>A sportélet intézményesülése</w:t>
      </w:r>
    </w:p>
    <w:p w14:paraId="6A8220F9" w14:textId="28428CF4" w:rsidR="00A6445A" w:rsidRPr="00850BB8" w:rsidRDefault="00115D02" w:rsidP="00A6445A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b/>
          <w:sz w:val="24"/>
          <w:szCs w:val="24"/>
        </w:rPr>
      </w:pPr>
      <w:r w:rsidRPr="00850BB8">
        <w:rPr>
          <w:b/>
          <w:sz w:val="24"/>
          <w:szCs w:val="24"/>
        </w:rPr>
        <w:t>Kulturális forradalom</w:t>
      </w:r>
    </w:p>
    <w:p w14:paraId="1C26272A" w14:textId="4E0138FD" w:rsidR="00115D02" w:rsidRPr="00850BB8" w:rsidRDefault="00115D02" w:rsidP="00A6445A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b/>
          <w:sz w:val="24"/>
          <w:szCs w:val="24"/>
        </w:rPr>
      </w:pPr>
      <w:r w:rsidRPr="00850BB8">
        <w:rPr>
          <w:b/>
          <w:sz w:val="24"/>
          <w:szCs w:val="24"/>
        </w:rPr>
        <w:t>Nemzetiségi kérdés a századfordulón</w:t>
      </w:r>
    </w:p>
    <w:p w14:paraId="2FFDA1FA" w14:textId="7D91947A" w:rsidR="00115D02" w:rsidRPr="00850BB8" w:rsidRDefault="00115D02" w:rsidP="00A6445A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b/>
          <w:sz w:val="24"/>
          <w:szCs w:val="24"/>
        </w:rPr>
      </w:pPr>
      <w:r w:rsidRPr="00850BB8">
        <w:rPr>
          <w:b/>
          <w:sz w:val="24"/>
          <w:szCs w:val="24"/>
        </w:rPr>
        <w:t>A dualista rendszer hadserege és a véderővita</w:t>
      </w:r>
    </w:p>
    <w:p w14:paraId="54FA0D6C" w14:textId="1E74810E" w:rsidR="00115D02" w:rsidRPr="00850BB8" w:rsidRDefault="00115D02" w:rsidP="00A6445A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b/>
          <w:sz w:val="24"/>
          <w:szCs w:val="24"/>
        </w:rPr>
      </w:pPr>
      <w:r w:rsidRPr="00850BB8">
        <w:rPr>
          <w:b/>
          <w:sz w:val="24"/>
          <w:szCs w:val="24"/>
        </w:rPr>
        <w:t>Zárthelyi dolgozat</w:t>
      </w:r>
    </w:p>
    <w:p w14:paraId="7687A763" w14:textId="5B632320" w:rsidR="00115D02" w:rsidRPr="00850BB8" w:rsidRDefault="00115D02" w:rsidP="00A6445A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b/>
          <w:sz w:val="24"/>
          <w:szCs w:val="24"/>
        </w:rPr>
      </w:pPr>
      <w:r w:rsidRPr="00850BB8">
        <w:rPr>
          <w:b/>
          <w:sz w:val="24"/>
          <w:szCs w:val="24"/>
        </w:rPr>
        <w:t>Értékelés</w:t>
      </w:r>
    </w:p>
    <w:p w14:paraId="1F5815B5" w14:textId="77777777" w:rsidR="00115D02" w:rsidRPr="00A6445A" w:rsidRDefault="00115D02" w:rsidP="00115D02">
      <w:pPr>
        <w:pStyle w:val="Listaszerbekezds"/>
        <w:shd w:val="clear" w:color="auto" w:fill="FFFFFF"/>
        <w:ind w:left="720"/>
        <w:jc w:val="both"/>
        <w:rPr>
          <w:sz w:val="24"/>
          <w:szCs w:val="24"/>
        </w:rPr>
      </w:pPr>
    </w:p>
    <w:p w14:paraId="7B0F8CB0" w14:textId="581CCC5A" w:rsidR="00115D02" w:rsidRDefault="00E16A32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Ajánlott</w:t>
      </w:r>
      <w:r w:rsidR="00115D02">
        <w:rPr>
          <w:b/>
          <w:sz w:val="24"/>
          <w:szCs w:val="24"/>
        </w:rPr>
        <w:t xml:space="preserve"> irodalom:</w:t>
      </w:r>
    </w:p>
    <w:p w14:paraId="62515BBB" w14:textId="169683CB" w:rsidR="00E16A32" w:rsidRDefault="00E16A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19. századi magyar történelem, szerkesztette: Gergely András, Korona Kiadó, Budapest, 1998</w:t>
      </w:r>
    </w:p>
    <w:p w14:paraId="7517A7C6" w14:textId="34636D79" w:rsidR="0095784C" w:rsidRDefault="009578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Czieger András: A magyar országgyűlés a dualizmus korában I-II, Országház Kiadó, Budapest, 2021.</w:t>
      </w:r>
    </w:p>
    <w:p w14:paraId="55726CFB" w14:textId="48EADC71" w:rsidR="006566C1" w:rsidRDefault="008F44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Gergely András: Az 1867-es kiegyezés. Rubicon, 1996/1–2.</w:t>
      </w:r>
    </w:p>
    <w:p w14:paraId="5B14ACAA" w14:textId="77777777" w:rsidR="006566C1" w:rsidRDefault="008F44C4">
      <w:pPr>
        <w:jc w:val="both"/>
        <w:rPr>
          <w:sz w:val="24"/>
          <w:szCs w:val="24"/>
        </w:rPr>
      </w:pPr>
      <w:r>
        <w:rPr>
          <w:sz w:val="24"/>
          <w:szCs w:val="24"/>
        </w:rPr>
        <w:t>Kovács László: Ganz Ábrahám a magyar ipar úttörője. Rubicon, 2010/8.</w:t>
      </w:r>
    </w:p>
    <w:p w14:paraId="5F6BC807" w14:textId="0CF90FEC" w:rsidR="006566C1" w:rsidRDefault="008F44C4">
      <w:pPr>
        <w:jc w:val="both"/>
        <w:rPr>
          <w:sz w:val="24"/>
          <w:szCs w:val="24"/>
        </w:rPr>
      </w:pPr>
      <w:r>
        <w:rPr>
          <w:sz w:val="24"/>
          <w:szCs w:val="24"/>
        </w:rPr>
        <w:t>Katus László: Egy magyar sikertörténet. A magyar gépipar a dualizmus korában, Rubicon, 200</w:t>
      </w:r>
      <w:r w:rsidR="00850BB8">
        <w:rPr>
          <w:sz w:val="24"/>
          <w:szCs w:val="24"/>
        </w:rPr>
        <w:t>8</w:t>
      </w:r>
      <w:r>
        <w:rPr>
          <w:sz w:val="24"/>
          <w:szCs w:val="24"/>
        </w:rPr>
        <w:t>/2–3.</w:t>
      </w:r>
    </w:p>
    <w:p w14:paraId="49E495E5" w14:textId="748CF1B5" w:rsidR="00A806BE" w:rsidRDefault="00A806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Czefner Dóra, Takács Zsuzsanna Mária, Ács Marianna, Pusztafalvi Henriette (szerk.): ’Asszonyoknak igen sokat kell tudni…’ Új kutatások a nőnevelés történetéről, Kronosz Kiadó, 2020. </w:t>
      </w:r>
    </w:p>
    <w:p w14:paraId="2C15ED86" w14:textId="52935B90" w:rsidR="00850BB8" w:rsidRDefault="00850BB8">
      <w:pPr>
        <w:jc w:val="both"/>
        <w:rPr>
          <w:sz w:val="24"/>
          <w:szCs w:val="24"/>
        </w:rPr>
      </w:pPr>
      <w:r>
        <w:rPr>
          <w:sz w:val="24"/>
          <w:szCs w:val="24"/>
        </w:rPr>
        <w:t>Fónagy Zoltán: Modernizációs sikertörténet. Rubicon, 2022/3-4.</w:t>
      </w:r>
    </w:p>
    <w:p w14:paraId="3368FF42" w14:textId="77777777" w:rsidR="006566C1" w:rsidRDefault="008F44C4">
      <w:pPr>
        <w:jc w:val="both"/>
        <w:rPr>
          <w:sz w:val="24"/>
          <w:szCs w:val="24"/>
        </w:rPr>
      </w:pPr>
      <w:r>
        <w:rPr>
          <w:sz w:val="24"/>
          <w:szCs w:val="24"/>
        </w:rPr>
        <w:t>Endrei Walter: A műszaki modernizáció élharcosa. Rubicon, 1995/1–2.</w:t>
      </w:r>
    </w:p>
    <w:p w14:paraId="72A94C32" w14:textId="0050B8B3" w:rsidR="006566C1" w:rsidRDefault="008F44C4" w:rsidP="00E16A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Réz Gyula: A magyar ipar nagyjai: Ganz Ábrahám (1814–1867) In: Mezőgazdasági Technika, </w:t>
      </w:r>
    </w:p>
    <w:p w14:paraId="63DD08C2" w14:textId="77777777" w:rsidR="006566C1" w:rsidRDefault="008F44C4">
      <w:pPr>
        <w:jc w:val="both"/>
        <w:rPr>
          <w:sz w:val="24"/>
          <w:szCs w:val="24"/>
        </w:rPr>
      </w:pPr>
      <w:r>
        <w:rPr>
          <w:sz w:val="24"/>
          <w:szCs w:val="24"/>
        </w:rPr>
        <w:t>Szekere József: Ganz Ábrahám életrajza, 1814–1867. In: Tanulmányok Budapest múltjából, 1971. 18.</w:t>
      </w:r>
    </w:p>
    <w:p w14:paraId="6DCCFEA4" w14:textId="77777777" w:rsidR="006566C1" w:rsidRDefault="008F44C4">
      <w:pPr>
        <w:jc w:val="both"/>
        <w:rPr>
          <w:sz w:val="24"/>
          <w:szCs w:val="24"/>
        </w:rPr>
      </w:pPr>
      <w:r>
        <w:rPr>
          <w:sz w:val="24"/>
          <w:szCs w:val="24"/>
        </w:rPr>
        <w:t>A Hatvany-Deutsch család [</w:t>
      </w:r>
      <w:hyperlink r:id="rId7" w:tooltip="http://www.hik.hu/tankonyvtar/site/books/b1001/83-02-12Koncz.html" w:history="1">
        <w:r>
          <w:rPr>
            <w:sz w:val="24"/>
            <w:szCs w:val="24"/>
          </w:rPr>
          <w:t>Teljes szöveg (HTML)</w:t>
        </w:r>
      </w:hyperlink>
      <w:r>
        <w:rPr>
          <w:sz w:val="24"/>
          <w:szCs w:val="24"/>
        </w:rPr>
        <w:t xml:space="preserve">] </w:t>
      </w:r>
      <w:hyperlink r:id="rId8" w:history="1">
        <w:r>
          <w:rPr>
            <w:sz w:val="24"/>
            <w:szCs w:val="24"/>
          </w:rPr>
          <w:t>História</w:t>
        </w:r>
      </w:hyperlink>
      <w:r>
        <w:rPr>
          <w:sz w:val="24"/>
          <w:szCs w:val="24"/>
        </w:rPr>
        <w:t xml:space="preserve">, 1983. (5. évf.) 2. sz. 28–30. Teljes szöveg (2000/ 1. számtól): </w:t>
      </w:r>
      <w:hyperlink r:id="rId9" w:history="1">
        <w:r>
          <w:rPr>
            <w:sz w:val="24"/>
            <w:szCs w:val="24"/>
          </w:rPr>
          <w:t>www.historia.hu</w:t>
        </w:r>
      </w:hyperlink>
    </w:p>
    <w:p w14:paraId="6C51D150" w14:textId="77777777" w:rsidR="006566C1" w:rsidRDefault="008F44C4">
      <w:pPr>
        <w:jc w:val="both"/>
        <w:rPr>
          <w:sz w:val="24"/>
          <w:szCs w:val="24"/>
        </w:rPr>
      </w:pPr>
      <w:r>
        <w:rPr>
          <w:sz w:val="24"/>
          <w:szCs w:val="24"/>
        </w:rPr>
        <w:t>Bacsa Tibor: A Hatvani Cukorgyár rövid története. In: Hatvani Kalendárium, 2009.</w:t>
      </w:r>
    </w:p>
    <w:p w14:paraId="4B6531DE" w14:textId="77777777" w:rsidR="006566C1" w:rsidRDefault="008F44C4">
      <w:pPr>
        <w:jc w:val="both"/>
        <w:rPr>
          <w:sz w:val="24"/>
          <w:szCs w:val="24"/>
        </w:rPr>
      </w:pPr>
      <w:r>
        <w:rPr>
          <w:sz w:val="24"/>
          <w:szCs w:val="24"/>
        </w:rPr>
        <w:t>Buzás Kálmán: Négy Dreher Pesten. Budapest, 2010/6.</w:t>
      </w:r>
    </w:p>
    <w:p w14:paraId="4A50BE6C" w14:textId="77777777" w:rsidR="006566C1" w:rsidRDefault="008F44C4">
      <w:pPr>
        <w:jc w:val="both"/>
        <w:rPr>
          <w:sz w:val="24"/>
          <w:szCs w:val="24"/>
        </w:rPr>
      </w:pPr>
      <w:r>
        <w:rPr>
          <w:sz w:val="24"/>
          <w:szCs w:val="24"/>
        </w:rPr>
        <w:t>Katus László: Egy magyar sikertörténet. A magyar gépipar a dualizmus korában. Rubicon, 2008/2–3.</w:t>
      </w:r>
    </w:p>
    <w:p w14:paraId="1E5FCFD5" w14:textId="77777777" w:rsidR="006566C1" w:rsidRDefault="008F44C4">
      <w:pPr>
        <w:jc w:val="both"/>
        <w:rPr>
          <w:sz w:val="24"/>
          <w:szCs w:val="24"/>
        </w:rPr>
      </w:pPr>
      <w:r>
        <w:rPr>
          <w:sz w:val="24"/>
          <w:szCs w:val="24"/>
        </w:rPr>
        <w:t>Bolla Dezső: A Weiss család szerepe Csepel történetében. Budapesti Helytörténeti Emlékkönyv. Bp., 2006.</w:t>
      </w:r>
    </w:p>
    <w:p w14:paraId="6BEFF54C" w14:textId="77777777" w:rsidR="006566C1" w:rsidRDefault="008F44C4">
      <w:pPr>
        <w:jc w:val="both"/>
        <w:rPr>
          <w:sz w:val="24"/>
          <w:szCs w:val="24"/>
        </w:rPr>
      </w:pPr>
      <w:r>
        <w:rPr>
          <w:sz w:val="24"/>
          <w:szCs w:val="24"/>
        </w:rPr>
        <w:t>Jávor Kata: A Zsolnay család. In: Sokszínű Kapitalizmus. Szerk. Sebők Marcell. Bp., 2004.</w:t>
      </w:r>
    </w:p>
    <w:p w14:paraId="42EC54E5" w14:textId="7A2C938D" w:rsidR="006566C1" w:rsidRDefault="008F44C4">
      <w:pPr>
        <w:jc w:val="both"/>
        <w:rPr>
          <w:sz w:val="24"/>
          <w:szCs w:val="24"/>
        </w:rPr>
      </w:pPr>
      <w:r>
        <w:rPr>
          <w:sz w:val="24"/>
          <w:szCs w:val="24"/>
        </w:rPr>
        <w:t>Gál Vilmos: Világkiállító magyarok. Bp. Holnap Kiadó Kft. 2010.</w:t>
      </w:r>
    </w:p>
    <w:p w14:paraId="1B258C2D" w14:textId="1539F0EC" w:rsidR="00850BB8" w:rsidRDefault="00850BB8">
      <w:pPr>
        <w:jc w:val="both"/>
        <w:rPr>
          <w:sz w:val="24"/>
          <w:szCs w:val="24"/>
        </w:rPr>
      </w:pPr>
      <w:r>
        <w:rPr>
          <w:sz w:val="24"/>
          <w:szCs w:val="24"/>
        </w:rPr>
        <w:t>Erdész Ádám: Békési nyomdászdinasztiák. Rubicon, 2010/8.</w:t>
      </w:r>
    </w:p>
    <w:p w14:paraId="6ADC4D45" w14:textId="77777777" w:rsidR="00850BB8" w:rsidRPr="00BC3DF7" w:rsidRDefault="00850BB8">
      <w:pPr>
        <w:jc w:val="both"/>
        <w:rPr>
          <w:sz w:val="24"/>
          <w:szCs w:val="24"/>
        </w:rPr>
      </w:pPr>
    </w:p>
    <w:p w14:paraId="70B0AE93" w14:textId="65B3E3B9" w:rsidR="006566C1" w:rsidRPr="00BC3DF7" w:rsidRDefault="006566C1">
      <w:pPr>
        <w:ind w:left="454" w:hanging="454"/>
        <w:jc w:val="both"/>
        <w:rPr>
          <w:rStyle w:val="Hiperhivatkozs"/>
          <w:b/>
          <w:bCs/>
          <w:color w:val="auto"/>
          <w:sz w:val="24"/>
          <w:szCs w:val="24"/>
          <w:u w:val="none"/>
        </w:rPr>
      </w:pPr>
      <w:bookmarkStart w:id="0" w:name="_GoBack"/>
      <w:bookmarkEnd w:id="0"/>
    </w:p>
    <w:p w14:paraId="452622EE" w14:textId="6A67318F" w:rsidR="006566C1" w:rsidRDefault="00BC3DF7">
      <w:pPr>
        <w:rPr>
          <w:sz w:val="24"/>
          <w:szCs w:val="24"/>
        </w:rPr>
      </w:pPr>
      <w:r w:rsidRPr="00BC3DF7">
        <w:rPr>
          <w:sz w:val="24"/>
          <w:szCs w:val="24"/>
        </w:rPr>
        <w:t>Nyíregyháza, 2025. február 07.</w:t>
      </w:r>
    </w:p>
    <w:p w14:paraId="13E51E02" w14:textId="57BCEB25" w:rsidR="00BC3DF7" w:rsidRDefault="00BC3DF7">
      <w:pPr>
        <w:rPr>
          <w:sz w:val="24"/>
          <w:szCs w:val="24"/>
        </w:rPr>
      </w:pPr>
    </w:p>
    <w:p w14:paraId="0595E208" w14:textId="55FA3C22" w:rsidR="00BC3DF7" w:rsidRDefault="00BC3D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Hegedüsné Stevanyik Anita</w:t>
      </w:r>
    </w:p>
    <w:p w14:paraId="7BE1C9A7" w14:textId="53B224E9" w:rsidR="00BC3DF7" w:rsidRPr="00BC3DF7" w:rsidRDefault="00BC3D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óraadó oktató</w:t>
      </w:r>
    </w:p>
    <w:sectPr w:rsidR="00BC3DF7" w:rsidRPr="00BC3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30D72" w14:textId="77777777" w:rsidR="005F31E3" w:rsidRDefault="005F31E3">
      <w:r>
        <w:separator/>
      </w:r>
    </w:p>
  </w:endnote>
  <w:endnote w:type="continuationSeparator" w:id="0">
    <w:p w14:paraId="32A5F7AD" w14:textId="77777777" w:rsidR="005F31E3" w:rsidRDefault="005F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61F6C" w14:textId="77777777" w:rsidR="005F31E3" w:rsidRDefault="005F31E3">
      <w:r>
        <w:separator/>
      </w:r>
    </w:p>
  </w:footnote>
  <w:footnote w:type="continuationSeparator" w:id="0">
    <w:p w14:paraId="18B15B36" w14:textId="77777777" w:rsidR="005F31E3" w:rsidRDefault="005F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2A80"/>
    <w:multiLevelType w:val="multilevel"/>
    <w:tmpl w:val="45A62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400A3"/>
    <w:multiLevelType w:val="hybridMultilevel"/>
    <w:tmpl w:val="037603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7F1BB3"/>
    <w:rsid w:val="000E1648"/>
    <w:rsid w:val="00115D02"/>
    <w:rsid w:val="001857DA"/>
    <w:rsid w:val="003D6B0D"/>
    <w:rsid w:val="003F008C"/>
    <w:rsid w:val="005F31E3"/>
    <w:rsid w:val="006566C1"/>
    <w:rsid w:val="008137D4"/>
    <w:rsid w:val="00850BB8"/>
    <w:rsid w:val="008F44C4"/>
    <w:rsid w:val="009122DE"/>
    <w:rsid w:val="009473A4"/>
    <w:rsid w:val="0095784C"/>
    <w:rsid w:val="00A6445A"/>
    <w:rsid w:val="00A806BE"/>
    <w:rsid w:val="00AE12DE"/>
    <w:rsid w:val="00B51470"/>
    <w:rsid w:val="00BC3DF7"/>
    <w:rsid w:val="00BE0BB1"/>
    <w:rsid w:val="00C568BF"/>
    <w:rsid w:val="00E16A32"/>
    <w:rsid w:val="487F1BB3"/>
    <w:rsid w:val="5A74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68524"/>
  <w15:docId w15:val="{63804DFB-39E4-460B-AE42-5C10A36A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40"/>
      <w:jc w:val="both"/>
    </w:pPr>
    <w:rPr>
      <w:b/>
      <w:sz w:val="24"/>
    </w:rPr>
  </w:style>
  <w:style w:type="character" w:styleId="Hiperhivatkozs">
    <w:name w:val="Hyperlink"/>
    <w:uiPriority w:val="99"/>
    <w:qFormat/>
    <w:rPr>
      <w:color w:val="0000FF"/>
      <w:u w:val="single"/>
    </w:rPr>
  </w:style>
  <w:style w:type="paragraph" w:styleId="NormlWeb">
    <w:name w:val="Normal (Web)"/>
    <w:basedOn w:val="Norml"/>
    <w:unhideWhenUsed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pPr>
      <w:ind w:left="708"/>
    </w:pPr>
  </w:style>
  <w:style w:type="character" w:customStyle="1" w:styleId="bold1">
    <w:name w:val="bold1"/>
    <w:qFormat/>
    <w:rPr>
      <w:b/>
      <w:bCs/>
    </w:rPr>
  </w:style>
  <w:style w:type="character" w:customStyle="1" w:styleId="szerzo1">
    <w:name w:val="szerzo1"/>
    <w:rPr>
      <w:i/>
      <w:iCs/>
    </w:rPr>
  </w:style>
  <w:style w:type="paragraph" w:styleId="Buborkszveg">
    <w:name w:val="Balloon Text"/>
    <w:basedOn w:val="Norml"/>
    <w:link w:val="BuborkszvegChar"/>
    <w:rsid w:val="00BC3DF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BC3D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arka.hu/cikk_list.php?fusz=172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arka.hu/clik.php?cikkmutat=274333&amp;mutat=http://www.hik.hu/tankonyvtar/site/books/b1001/83-02-12Koncz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istoria.h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Asztalosné Győri Ildikó</cp:lastModifiedBy>
  <cp:revision>3</cp:revision>
  <cp:lastPrinted>2025-02-13T14:07:00Z</cp:lastPrinted>
  <dcterms:created xsi:type="dcterms:W3CDTF">2025-02-13T14:05:00Z</dcterms:created>
  <dcterms:modified xsi:type="dcterms:W3CDTF">2025-02-13T14:08:00Z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B77B5A0718604DB795FE361353D51AF5_11</vt:lpwstr>
  </property>
</Properties>
</file>