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03C9" w14:textId="27A5E527" w:rsidR="006566C1" w:rsidRDefault="008F44C4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TRO2011</w:t>
      </w:r>
      <w:r w:rsidR="007B76EF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A modernizáció Magyarországon a dualizmus korában</w:t>
      </w:r>
    </w:p>
    <w:p w14:paraId="3B99ED2B" w14:textId="77777777" w:rsidR="006566C1" w:rsidRDefault="006566C1">
      <w:pPr>
        <w:tabs>
          <w:tab w:val="left" w:pos="360"/>
        </w:tabs>
        <w:jc w:val="center"/>
        <w:rPr>
          <w:b/>
          <w:sz w:val="24"/>
          <w:szCs w:val="24"/>
        </w:rPr>
      </w:pPr>
    </w:p>
    <w:p w14:paraId="1B2C5879" w14:textId="77777777" w:rsidR="006566C1" w:rsidRDefault="006566C1">
      <w:pPr>
        <w:rPr>
          <w:sz w:val="24"/>
          <w:szCs w:val="24"/>
        </w:rPr>
      </w:pPr>
    </w:p>
    <w:p w14:paraId="0F4AE93C" w14:textId="77777777" w:rsidR="006566C1" w:rsidRDefault="008F44C4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tantárgy általános célja és specifikus célkitűzései: </w:t>
      </w:r>
      <w:r>
        <w:rPr>
          <w:sz w:val="24"/>
          <w:szCs w:val="24"/>
        </w:rPr>
        <w:t>A hallgatók megismertetése a dualizmus korában végbement gazdasági, társadalmi és kulturális változások eredményeivel, az átalakulás során jelentkezett problémákkal, azok okaival, és a megoldásukra tett sikeres vagy sikertelen kísérletekkel.</w:t>
      </w:r>
    </w:p>
    <w:p w14:paraId="47E25D04" w14:textId="77777777" w:rsidR="006566C1" w:rsidRDefault="006566C1">
      <w:pPr>
        <w:tabs>
          <w:tab w:val="left" w:pos="360"/>
        </w:tabs>
        <w:jc w:val="both"/>
        <w:rPr>
          <w:sz w:val="24"/>
          <w:szCs w:val="24"/>
        </w:rPr>
      </w:pPr>
    </w:p>
    <w:p w14:paraId="52174176" w14:textId="77777777" w:rsidR="006566C1" w:rsidRDefault="008F44C4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tantárgy tartalma: </w:t>
      </w:r>
      <w:r>
        <w:rPr>
          <w:sz w:val="24"/>
          <w:szCs w:val="24"/>
        </w:rPr>
        <w:t>A gazdasági modernizáció (a mezőgazdaság kapitalizálódása, az iparosodás, az infrastruktúra fejlődése), a gazdaság különböző ágai közötti kölcsönhatás bemutatása; a társadalom polgárosodása; oktatás és kultúrpolitika—a kor műveltségeszménye. A modernizáció területi különbségei.</w:t>
      </w:r>
    </w:p>
    <w:p w14:paraId="613731FE" w14:textId="77777777" w:rsidR="006566C1" w:rsidRDefault="006566C1">
      <w:pPr>
        <w:tabs>
          <w:tab w:val="left" w:pos="360"/>
        </w:tabs>
        <w:jc w:val="both"/>
        <w:rPr>
          <w:sz w:val="24"/>
          <w:szCs w:val="24"/>
        </w:rPr>
      </w:pPr>
    </w:p>
    <w:p w14:paraId="1D85CD38" w14:textId="77777777" w:rsidR="006566C1" w:rsidRDefault="008F44C4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Tantárgyi követelmény: </w:t>
      </w:r>
      <w:r>
        <w:rPr>
          <w:sz w:val="24"/>
          <w:szCs w:val="24"/>
        </w:rPr>
        <w:t>A tárgy gyakorlati jeggyel zárul.</w:t>
      </w:r>
    </w:p>
    <w:p w14:paraId="311E9F0F" w14:textId="77777777" w:rsidR="006566C1" w:rsidRDefault="006566C1">
      <w:pPr>
        <w:tabs>
          <w:tab w:val="left" w:pos="360"/>
        </w:tabs>
        <w:jc w:val="both"/>
        <w:rPr>
          <w:sz w:val="24"/>
          <w:szCs w:val="24"/>
        </w:rPr>
      </w:pPr>
    </w:p>
    <w:p w14:paraId="7EC8C163" w14:textId="73F77BB4" w:rsidR="006566C1" w:rsidRDefault="008F44C4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Ellenőrzés módja: </w:t>
      </w:r>
      <w:r>
        <w:rPr>
          <w:sz w:val="24"/>
          <w:szCs w:val="24"/>
          <w:lang w:eastAsia="en-US"/>
        </w:rPr>
        <w:t>A félév során minden hallgató refer</w:t>
      </w:r>
      <w:r w:rsidR="008137D4">
        <w:rPr>
          <w:sz w:val="24"/>
          <w:szCs w:val="24"/>
          <w:lang w:eastAsia="en-US"/>
        </w:rPr>
        <w:t>á</w:t>
      </w:r>
      <w:r>
        <w:rPr>
          <w:sz w:val="24"/>
          <w:szCs w:val="24"/>
          <w:lang w:eastAsia="en-US"/>
        </w:rPr>
        <w:t xml:space="preserve">tummal készül egy előre egyeztetett témából (kb. 35-40 percben), aminek írásbeli verzióját szemináriumi dolgozat formájában </w:t>
      </w:r>
      <w:r w:rsidR="008137D4">
        <w:rPr>
          <w:sz w:val="24"/>
          <w:szCs w:val="24"/>
          <w:lang w:eastAsia="en-US"/>
        </w:rPr>
        <w:t xml:space="preserve">előzetesen </w:t>
      </w:r>
      <w:r>
        <w:rPr>
          <w:sz w:val="24"/>
          <w:szCs w:val="24"/>
          <w:lang w:eastAsia="en-US"/>
        </w:rPr>
        <w:t>benyújtja</w:t>
      </w:r>
      <w:r w:rsidR="008137D4">
        <w:rPr>
          <w:sz w:val="24"/>
          <w:szCs w:val="24"/>
          <w:lang w:eastAsia="en-US"/>
        </w:rPr>
        <w:t xml:space="preserve">. A dolgozat beadásának határideje: 2024. március 18. </w:t>
      </w:r>
      <w:r w:rsidR="00BE0BB1">
        <w:rPr>
          <w:sz w:val="24"/>
          <w:szCs w:val="24"/>
          <w:lang w:eastAsia="en-US"/>
        </w:rPr>
        <w:t xml:space="preserve">A referátumok előadására a 6-13. hét közötti szemináriumi foglalkozásokon kerül sor. </w:t>
      </w:r>
      <w:r>
        <w:rPr>
          <w:sz w:val="24"/>
          <w:szCs w:val="24"/>
          <w:lang w:eastAsia="en-US"/>
        </w:rPr>
        <w:t>Emellett</w:t>
      </w:r>
      <w:r w:rsidR="00BE0BB1">
        <w:rPr>
          <w:sz w:val="24"/>
          <w:szCs w:val="24"/>
          <w:lang w:eastAsia="en-US"/>
        </w:rPr>
        <w:t xml:space="preserve"> a hallgatók</w:t>
      </w:r>
      <w:r>
        <w:rPr>
          <w:sz w:val="24"/>
          <w:szCs w:val="24"/>
          <w:lang w:eastAsia="en-US"/>
        </w:rPr>
        <w:t xml:space="preserve"> aktívan bekapcsolód</w:t>
      </w:r>
      <w:r w:rsidR="00BE0BB1">
        <w:rPr>
          <w:sz w:val="24"/>
          <w:szCs w:val="24"/>
          <w:lang w:eastAsia="en-US"/>
        </w:rPr>
        <w:t>nak</w:t>
      </w:r>
      <w:r>
        <w:rPr>
          <w:sz w:val="24"/>
          <w:szCs w:val="24"/>
          <w:lang w:eastAsia="en-US"/>
        </w:rPr>
        <w:t xml:space="preserve"> az aktuális témá</w:t>
      </w:r>
      <w:r w:rsidR="00BE0BB1">
        <w:rPr>
          <w:sz w:val="24"/>
          <w:szCs w:val="24"/>
          <w:lang w:eastAsia="en-US"/>
        </w:rPr>
        <w:t>ban az</w:t>
      </w:r>
      <w:r>
        <w:rPr>
          <w:sz w:val="24"/>
          <w:szCs w:val="24"/>
          <w:lang w:eastAsia="en-US"/>
        </w:rPr>
        <w:t xml:space="preserve"> órai beszélgetésekbe/vitákba.</w:t>
      </w:r>
    </w:p>
    <w:p w14:paraId="76AFE2FB" w14:textId="77777777" w:rsidR="006566C1" w:rsidRDefault="006566C1">
      <w:pPr>
        <w:tabs>
          <w:tab w:val="left" w:pos="360"/>
        </w:tabs>
        <w:jc w:val="both"/>
        <w:rPr>
          <w:sz w:val="24"/>
          <w:szCs w:val="24"/>
        </w:rPr>
      </w:pPr>
    </w:p>
    <w:p w14:paraId="54A3A64D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A feladat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egy kiemelkedő teljesítményt nyújtó sikeres ember, család történetének megírása, és ha öröklődik a vállalkozás, az egymást követő generációk vizsgálata. Vannak egy személyhez köthető sikerek, és vannak több generáción át tartók. Vizsgálják, ahol lehet, az előfutárok, az alapítók, illetve az örökösök vállalkozáshoz való viszonyát, a siker okait, a vállalkozás eredményességét.</w:t>
      </w:r>
    </w:p>
    <w:p w14:paraId="252FC033" w14:textId="77777777" w:rsidR="006566C1" w:rsidRDefault="006566C1">
      <w:pPr>
        <w:jc w:val="both"/>
        <w:rPr>
          <w:sz w:val="24"/>
          <w:szCs w:val="24"/>
        </w:rPr>
      </w:pPr>
    </w:p>
    <w:p w14:paraId="33ED3168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Elemzési szempontok:</w:t>
      </w:r>
    </w:p>
    <w:p w14:paraId="2D8D243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–A család vagy személy származása (Magyarországra érkezésének időpontja, illetve nemzetisége)</w:t>
      </w:r>
    </w:p>
    <w:p w14:paraId="1AB25B99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–Vallás/felekezeti közösség</w:t>
      </w:r>
    </w:p>
    <w:p w14:paraId="4770B05B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–Képzettség, elméleti-gyakorlati ismeretszerzés</w:t>
      </w:r>
    </w:p>
    <w:p w14:paraId="492A809B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–Házassági stratégiák</w:t>
      </w:r>
    </w:p>
    <w:p w14:paraId="7E948336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–Kapcsolati háló</w:t>
      </w:r>
    </w:p>
    <w:p w14:paraId="227AA4B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–Öröklött, illetve szerzett adottságok, amelyek a vállalkozói tevékenységhez szükségesek</w:t>
      </w:r>
    </w:p>
    <w:p w14:paraId="560D716B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–A vállalkozás kezdete, virágzása, hanyatlása, csődje</w:t>
      </w:r>
    </w:p>
    <w:p w14:paraId="5CC50284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–Az egymást követő generációk viszonya a vállalkozáshoz</w:t>
      </w:r>
    </w:p>
    <w:p w14:paraId="0CFE6A5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–Összefoglalás: A siker vagy a kudarc okai</w:t>
      </w:r>
    </w:p>
    <w:p w14:paraId="1741F355" w14:textId="77777777" w:rsidR="006566C1" w:rsidRDefault="006566C1">
      <w:pPr>
        <w:shd w:val="clear" w:color="auto" w:fill="FFFFFF"/>
        <w:jc w:val="both"/>
        <w:rPr>
          <w:sz w:val="24"/>
          <w:szCs w:val="24"/>
        </w:rPr>
      </w:pPr>
    </w:p>
    <w:p w14:paraId="5820BD0C" w14:textId="77777777" w:rsidR="006566C1" w:rsidRDefault="008F44C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Az 1867. évi kiegyezés gazdasági vonatkozásai</w:t>
      </w:r>
    </w:p>
    <w:p w14:paraId="7B0165E6" w14:textId="77777777" w:rsidR="006566C1" w:rsidRDefault="008F44C4">
      <w:pPr>
        <w:pStyle w:val="Szvegtrzsbehzssal"/>
        <w:ind w:left="0"/>
        <w:rPr>
          <w:b w:val="0"/>
          <w:szCs w:val="24"/>
        </w:rPr>
      </w:pPr>
      <w:r>
        <w:rPr>
          <w:b w:val="0"/>
          <w:szCs w:val="24"/>
        </w:rPr>
        <w:t>Polgárosodás és szabadság. 168–171.</w:t>
      </w:r>
    </w:p>
    <w:p w14:paraId="7FAF2203" w14:textId="77777777" w:rsidR="006566C1" w:rsidRDefault="008F4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>
        <w:rPr>
          <w:sz w:val="24"/>
          <w:szCs w:val="24"/>
        </w:rPr>
        <w:t>Mezey Barna: A dualista államkonstrukció. Hárompólusú kompromisszum.</w:t>
      </w:r>
    </w:p>
    <w:p w14:paraId="7CB8B7DC" w14:textId="77777777" w:rsidR="006566C1" w:rsidRDefault="008F4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Rubicon, 1996/4–5.</w:t>
      </w:r>
    </w:p>
    <w:p w14:paraId="55726CFB" w14:textId="77777777" w:rsidR="006566C1" w:rsidRDefault="008F44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Gergely András: Az 1867-es kiegyezés. Rubicon, 1996/1–2.</w:t>
      </w:r>
    </w:p>
    <w:p w14:paraId="21CBAEFB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Eddie M. Scott: Cui bono? Magyarország és a dualista Monarchia védővám-politikája. Történelmi Szemle, 1876/1–2. 156–166.</w:t>
      </w:r>
    </w:p>
    <w:p w14:paraId="1E0485D6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Katus László: A Monarchia közös piaca. Magyar Tudomány, 1989/10–11.808–820.</w:t>
      </w:r>
    </w:p>
    <w:p w14:paraId="2E8F347E" w14:textId="77777777" w:rsidR="006566C1" w:rsidRDefault="006566C1">
      <w:pPr>
        <w:shd w:val="clear" w:color="auto" w:fill="FFFFFF"/>
        <w:jc w:val="both"/>
        <w:rPr>
          <w:sz w:val="24"/>
          <w:szCs w:val="24"/>
        </w:rPr>
      </w:pPr>
    </w:p>
    <w:p w14:paraId="46DD7FC5" w14:textId="77777777" w:rsidR="006566C1" w:rsidRDefault="006566C1">
      <w:pPr>
        <w:shd w:val="clear" w:color="auto" w:fill="FFFFFF"/>
        <w:jc w:val="both"/>
        <w:rPr>
          <w:sz w:val="24"/>
          <w:szCs w:val="24"/>
        </w:rPr>
      </w:pPr>
    </w:p>
    <w:p w14:paraId="2CEAFC9D" w14:textId="77777777" w:rsidR="006566C1" w:rsidRDefault="006566C1">
      <w:pPr>
        <w:shd w:val="clear" w:color="auto" w:fill="FFFFFF"/>
        <w:jc w:val="both"/>
        <w:rPr>
          <w:sz w:val="24"/>
          <w:szCs w:val="24"/>
        </w:rPr>
      </w:pPr>
    </w:p>
    <w:p w14:paraId="4DE9DB7E" w14:textId="77777777" w:rsidR="006566C1" w:rsidRDefault="008F44C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Sikeres vállalkozók, menedzserek életútjának elemzése</w:t>
      </w:r>
    </w:p>
    <w:p w14:paraId="1F963D0E" w14:textId="77777777" w:rsidR="006566C1" w:rsidRDefault="008F44C4">
      <w:pPr>
        <w:pStyle w:val="Listaszerbekezds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 bankhálózat mint a gazdasági modernizáció motorja</w:t>
      </w:r>
    </w:p>
    <w:p w14:paraId="61B0F21D" w14:textId="77777777" w:rsidR="006566C1" w:rsidRDefault="006566C1">
      <w:pPr>
        <w:rPr>
          <w:b/>
          <w:sz w:val="24"/>
          <w:szCs w:val="24"/>
        </w:rPr>
      </w:pPr>
    </w:p>
    <w:p w14:paraId="5C452CEF" w14:textId="77777777" w:rsidR="006566C1" w:rsidRDefault="008F4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Kornfeld Zsigmond</w:t>
      </w:r>
    </w:p>
    <w:p w14:paraId="64D9A3F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Széchenyi Ágnes: Kornfeld Móric. Trianontól Trianonig. Bp., Corvina, 2006.</w:t>
      </w:r>
    </w:p>
    <w:p w14:paraId="0C741E1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Bolgár Dániel: Gazdasági mesék a Nyugatban. Holmi, 2008. január</w:t>
      </w:r>
    </w:p>
    <w:p w14:paraId="5DB30649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Halmos Károly: Kornfeld Zsigmond. In: Sokszínű kapitalizmus. Szerk. Sebők Marcell. Bp.,</w:t>
      </w:r>
    </w:p>
    <w:p w14:paraId="3805059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Varga József: Ady és Kornfeld Zsigmond. Magyar Nemzet, 1990. október 20.</w:t>
      </w:r>
    </w:p>
    <w:p w14:paraId="33B57C34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Mi újság? Vasárnapi Ujság, 1893/43.</w:t>
      </w:r>
    </w:p>
    <w:p w14:paraId="546AAFC1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Vasárnapi Ujság, 1902. 1. sz. január 5.</w:t>
      </w:r>
    </w:p>
    <w:p w14:paraId="1BE5694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Zempléni Múzsa, 2009. 1. sz.</w:t>
      </w:r>
    </w:p>
    <w:p w14:paraId="4B04FE1E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Radnóti József: Kornfeld Zsigmond. Bp., 1928.</w:t>
      </w:r>
    </w:p>
    <w:p w14:paraId="1995B49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Kún Andor: Úttörők: A magyar gazdasági élet pionirjai. Bp., 1933.</w:t>
      </w:r>
    </w:p>
    <w:p w14:paraId="1F3EE49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Kövér György: Bankárok és bürokraták. Aetas, 2005/1–2.</w:t>
      </w:r>
    </w:p>
    <w:p w14:paraId="4AD3805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Kornfeld Zsigmond és a Magyar Általános Hitelbank szerepe a dualizmus korának gazdaságában. Kézirat.</w:t>
      </w:r>
    </w:p>
    <w:p w14:paraId="2EEF788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Móricz Zsigmond: Kornfeld Zsigmond. Nyugat, 1931/17.</w:t>
      </w:r>
    </w:p>
    <w:p w14:paraId="33EE99B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Tomka Béla: Érdek és érdektelenség: a bank-ipar viszony a századforduló Magyarországán 1892–1913. Debrecen, 1999.</w:t>
      </w:r>
    </w:p>
    <w:p w14:paraId="638D06A8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Varga László: A pénz urai. História, 1981/2.</w:t>
      </w:r>
    </w:p>
    <w:p w14:paraId="344545CE" w14:textId="77777777" w:rsidR="006566C1" w:rsidRDefault="006566C1">
      <w:pPr>
        <w:jc w:val="both"/>
        <w:rPr>
          <w:sz w:val="24"/>
          <w:szCs w:val="24"/>
        </w:rPr>
      </w:pPr>
    </w:p>
    <w:p w14:paraId="6093C374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Sina család</w:t>
      </w:r>
    </w:p>
    <w:p w14:paraId="1FBE2E41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„egyenes szálfa a girbegurbák között” A Sina család és tevékenysége</w:t>
      </w:r>
    </w:p>
    <w:p w14:paraId="5E0149C8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Asimakopoulou, Fotini–P. Zsupán Eszter: Sina György. A hódító balkáni ortodox kereskedő. Budapesti Negyed, 2006/4.</w:t>
      </w:r>
    </w:p>
    <w:p w14:paraId="72785326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Basics Baetrix: Az „aranyember”. A Sina család. In: Rubicon, 2010/8.</w:t>
      </w:r>
    </w:p>
    <w:p w14:paraId="0D1ABC5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Deák Antal András: Sina György és a reformkori magyar vízszabályozás. In: A Sina család Magyarországon. Szerk. Kerényi B. Eszter. Gödöllő, 2004.</w:t>
      </w:r>
    </w:p>
    <w:p w14:paraId="55B704EE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Deák Antal András: Széchenyi István és Sina György vállalkozásai. Bp., 2005.</w:t>
      </w:r>
    </w:p>
    <w:p w14:paraId="6944FD51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Kaján Imre: A Sina család Magyarországon. Történeti Muzeológiai Szemle, 2005/?. In: A Magyar Történész Társulat Évkönyve, 5. Szerk. Ihász-Pintér János. Bp., 2005.</w:t>
      </w:r>
    </w:p>
    <w:p w14:paraId="16B70AFC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Kerényi B. Eszter: A magyar kultúra görög mecénása. In: Budapesti Negyed. 2006/4.</w:t>
      </w:r>
    </w:p>
    <w:p w14:paraId="072D110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Kerényi B. Eszter: A Sina család Gödöllőn. In: A Sina család Magyarországon. Szerk. Kerényi B. Eszter. Gödöllő, 2004.</w:t>
      </w:r>
    </w:p>
    <w:p w14:paraId="66F23AB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Kerényi B. Eszter: Az arany ember. A gödöllői kastély görög ura: Sina György és fia, Sina Simon. Gödöllő, 2003.</w:t>
      </w:r>
    </w:p>
    <w:p w14:paraId="75C25E48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Kerényi B. Eszter: Báró Sina György és báró Sina Simon tevékenysége. In: A Magyar Történész Társulat Évkönyve, 4. Szerk. Ihász-Pintér János. Bp., 2004.</w:t>
      </w:r>
    </w:p>
    <w:p w14:paraId="3CA7E306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Lanier, Ameli: A Sina bankház ausztriai tevékenysége. In: A Sina család Magyarországon. Szerk. Kerényi B. Eszter. Gödöllő, 2004.</w:t>
      </w:r>
    </w:p>
    <w:p w14:paraId="0FBD2231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Lanier, Ameli: Sina ügyek. Széchenyi bankára. In: Heti Világgazdaság, 1996/14.</w:t>
      </w:r>
    </w:p>
    <w:p w14:paraId="65D5707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Nikosz, Fokasz: Sina Simon, 1810–1876: Kétszáz éve született a magyar tudomány és kultúra görög mecénása. In: Magyar Tudomány, 2010/8.</w:t>
      </w:r>
    </w:p>
    <w:p w14:paraId="48477332" w14:textId="77777777" w:rsidR="006566C1" w:rsidRDefault="006566C1">
      <w:pPr>
        <w:rPr>
          <w:sz w:val="24"/>
          <w:szCs w:val="24"/>
        </w:rPr>
      </w:pPr>
    </w:p>
    <w:p w14:paraId="781B1E53" w14:textId="77777777" w:rsidR="006566C1" w:rsidRDefault="008F44C4">
      <w:pPr>
        <w:pStyle w:val="Listaszerbekezds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 modern infrastruktúra létrejötte: a vasúthálózat kiépülése</w:t>
      </w:r>
    </w:p>
    <w:p w14:paraId="43675C33" w14:textId="77777777" w:rsidR="006566C1" w:rsidRDefault="006566C1">
      <w:pPr>
        <w:rPr>
          <w:b/>
          <w:sz w:val="24"/>
          <w:szCs w:val="24"/>
        </w:rPr>
      </w:pPr>
    </w:p>
    <w:p w14:paraId="6F48E8B7" w14:textId="77777777" w:rsidR="006566C1" w:rsidRDefault="008F4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Ganz Ábrahám</w:t>
      </w:r>
    </w:p>
    <w:p w14:paraId="5B14ACA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Kovács László: Ganz Ábrahám a magyar ipar úttörője. Rubicon, 2010/8.</w:t>
      </w:r>
    </w:p>
    <w:p w14:paraId="4330DD16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Gajdos Gusztáv: Magyar feltalálók, találmányok: Kempelen Farkas, Ganz Ábrahám. Bp., 1997.</w:t>
      </w:r>
    </w:p>
    <w:p w14:paraId="449E5AF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Gajdos Gusztáv: 180 éve született Ganz Ábrahám. Gép, 1995/1.</w:t>
      </w:r>
    </w:p>
    <w:p w14:paraId="0A14F553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Gajdos Gusztáv: Svájcból jött magyar. Múzsák, 1989/2.</w:t>
      </w:r>
    </w:p>
    <w:p w14:paraId="61143616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A Ganz export sikerei: Nemzetközi karrier. Indóház Extra, 2010/2.</w:t>
      </w:r>
    </w:p>
    <w:p w14:paraId="5F6BC80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Katus László: Egy magyar sikertörténet. A magyar gépipar a dualizmus korában, Rubicon, 2001/2–3.</w:t>
      </w:r>
    </w:p>
    <w:p w14:paraId="44E58CC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Műszaki nagyjaink. I–III. köt. Bp., 1967.</w:t>
      </w:r>
    </w:p>
    <w:p w14:paraId="3557B9FD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Klement Judit: Ganz Ábrahám. In: Sokszínű kapitalizmus. Szerk. Sebők Marcell. Bp., 2004.</w:t>
      </w:r>
    </w:p>
    <w:p w14:paraId="0187021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Gajdos Gusztáv: Ganz Ábrahám a kéregöntés hazai meghonosítója. Honismeret, 1990/4.</w:t>
      </w:r>
    </w:p>
    <w:p w14:paraId="3368FF4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Endrei Walter: A műszaki modernizáció élharcosa. Rubicon, 1995/1–2.</w:t>
      </w:r>
    </w:p>
    <w:p w14:paraId="5E154FF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Réz Gyula: A magyar ipar nagyjai: Ganz Ábrahám (1814–1867) In: Mezőgazdasági Technika, 2004/11.</w:t>
      </w:r>
    </w:p>
    <w:p w14:paraId="72A94C3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Szekeres József: Ganz Ábrahám élete. Bp., 1967.</w:t>
      </w:r>
    </w:p>
    <w:p w14:paraId="63DD08C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Szekere József: Ganz Ábrahám életrajza, 1814–1867. In: Tanulmányok Budapest múltjából, 1971. 18.</w:t>
      </w:r>
    </w:p>
    <w:p w14:paraId="31A5D83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Pásztor József: A technika úttörői. Ganz Ábrahám. Vasút, 1962/1.</w:t>
      </w:r>
    </w:p>
    <w:p w14:paraId="4264725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Oszetzky Gábor: Ganz Ábrahám hagyatéka. Élet és Tudomány, 1987/42.</w:t>
      </w:r>
    </w:p>
    <w:p w14:paraId="22848FC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Kiszely Gyula:</w:t>
      </w:r>
      <w:r>
        <w:rPr>
          <w:bCs/>
          <w:sz w:val="24"/>
          <w:szCs w:val="24"/>
        </w:rPr>
        <w:t xml:space="preserve"> Közép-Európa első kéregkerék-öntödéje, és alapítója, Ganz Ábrahám</w:t>
      </w:r>
      <w:r>
        <w:rPr>
          <w:sz w:val="24"/>
          <w:szCs w:val="24"/>
        </w:rPr>
        <w:t xml:space="preserve"> Bányászati és Kohászati Lapok, Öntöde 1981. 5.</w:t>
      </w:r>
    </w:p>
    <w:p w14:paraId="528CF3B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Suba Gábor</w:t>
      </w:r>
      <w:r>
        <w:rPr>
          <w:bCs/>
          <w:sz w:val="24"/>
          <w:szCs w:val="24"/>
        </w:rPr>
        <w:t xml:space="preserve"> Adalékok Ganz Ábrahám életrajzához.</w:t>
      </w:r>
      <w:r>
        <w:rPr>
          <w:sz w:val="24"/>
          <w:szCs w:val="24"/>
        </w:rPr>
        <w:t xml:space="preserve"> Bányászati és kohászati lapok, Öntöde. 1981. 12.</w:t>
      </w:r>
    </w:p>
    <w:p w14:paraId="046EFB0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Kiszely Gyula</w:t>
      </w:r>
      <w:r>
        <w:rPr>
          <w:bCs/>
          <w:sz w:val="24"/>
          <w:szCs w:val="24"/>
        </w:rPr>
        <w:t xml:space="preserve"> Ganz Ábrahám öntödéje. 1845–1964</w:t>
      </w:r>
      <w:r>
        <w:rPr>
          <w:sz w:val="24"/>
          <w:szCs w:val="24"/>
        </w:rPr>
        <w:t>. Bányászati és Kohászati Lapok, Öntöde. 1989. 11.</w:t>
      </w:r>
    </w:p>
    <w:p w14:paraId="30A09721" w14:textId="77777777" w:rsidR="006566C1" w:rsidRDefault="008F44C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Gál Vilmos: </w:t>
      </w:r>
      <w:r>
        <w:rPr>
          <w:bCs/>
          <w:sz w:val="24"/>
          <w:szCs w:val="24"/>
        </w:rPr>
        <w:t>Egy magyar vállalat felemelkedése: világkiállítások, a fejlődés motorjai. Élet és Tudomány, 2009/43.</w:t>
      </w:r>
    </w:p>
    <w:p w14:paraId="1BD29C31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Kurucz Miklós: </w:t>
      </w:r>
      <w:r>
        <w:rPr>
          <w:bCs/>
          <w:sz w:val="24"/>
          <w:szCs w:val="24"/>
        </w:rPr>
        <w:t>Agrármúltunk nagyjai: Ganz Ábrahám (1814–1867).</w:t>
      </w:r>
      <w:r>
        <w:rPr>
          <w:sz w:val="24"/>
          <w:szCs w:val="24"/>
        </w:rPr>
        <w:t xml:space="preserve"> Gyakorlati Agrofórum, 2007. 12.</w:t>
      </w:r>
    </w:p>
    <w:p w14:paraId="79BEB70C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Berlász Jenő: A Ganz-gyár első félévszázada. In: Tanulmányok Budapest múltjából. Bp., 1957.</w:t>
      </w:r>
    </w:p>
    <w:p w14:paraId="248150DB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Hanák Péter: A tőkés vállalkozótól a hivatásos menedzserig. Századok, 1982/1.</w:t>
      </w:r>
    </w:p>
    <w:p w14:paraId="1007A10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Szabó Gábor: Korszakalkotó magyarok nyomában, III. Bp., 2006.</w:t>
      </w:r>
    </w:p>
    <w:p w14:paraId="0FB93741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Szekeres József–Tóth Árpád: Ganz Ábrahám (1814–1867).</w:t>
      </w:r>
    </w:p>
    <w:p w14:paraId="4F89647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Elektrotechnika, 1968/1–2.</w:t>
      </w:r>
    </w:p>
    <w:p w14:paraId="64DF4D3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Bödök Zsigmond: Magyar feltalálók a hajók és a vasút történetében. Dunaszerdahely, 2004.</w:t>
      </w:r>
    </w:p>
    <w:p w14:paraId="65A23515" w14:textId="77777777" w:rsidR="006566C1" w:rsidRDefault="006566C1">
      <w:pPr>
        <w:rPr>
          <w:rFonts w:eastAsia="sans-serif"/>
          <w:sz w:val="24"/>
          <w:szCs w:val="24"/>
          <w:shd w:val="clear" w:color="auto" w:fill="FFFFFF"/>
        </w:rPr>
      </w:pPr>
    </w:p>
    <w:p w14:paraId="1ADB5B5F" w14:textId="77777777" w:rsidR="006566C1" w:rsidRDefault="006566C1">
      <w:pPr>
        <w:jc w:val="both"/>
        <w:rPr>
          <w:sz w:val="24"/>
          <w:szCs w:val="24"/>
        </w:rPr>
      </w:pPr>
    </w:p>
    <w:p w14:paraId="6C4CFED6" w14:textId="77777777" w:rsidR="006566C1" w:rsidRDefault="008F44C4">
      <w:pPr>
        <w:pStyle w:val="Listaszerbekezds"/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Az élelmiszeripar</w:t>
      </w:r>
    </w:p>
    <w:p w14:paraId="60D941D7" w14:textId="77777777" w:rsidR="006566C1" w:rsidRDefault="006566C1">
      <w:pPr>
        <w:pStyle w:val="Listaszerbekezds"/>
        <w:ind w:left="360"/>
        <w:contextualSpacing/>
        <w:rPr>
          <w:b/>
          <w:sz w:val="24"/>
          <w:szCs w:val="24"/>
        </w:rPr>
      </w:pPr>
    </w:p>
    <w:p w14:paraId="09BFB6BE" w14:textId="77777777" w:rsidR="006566C1" w:rsidRDefault="008F4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pesti nagymalmok és alapítóik</w:t>
      </w:r>
    </w:p>
    <w:p w14:paraId="1AD23E23" w14:textId="77777777" w:rsidR="006566C1" w:rsidRDefault="008F44C4">
      <w:pPr>
        <w:rPr>
          <w:sz w:val="24"/>
          <w:szCs w:val="24"/>
        </w:rPr>
      </w:pPr>
      <w:r>
        <w:rPr>
          <w:sz w:val="24"/>
          <w:szCs w:val="24"/>
        </w:rPr>
        <w:t>Klement Judit: Gőzmalmok a Duna partján. Bp., 2010.</w:t>
      </w:r>
    </w:p>
    <w:p w14:paraId="0EA69784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Hatvany-Deutsch család</w:t>
      </w:r>
    </w:p>
    <w:p w14:paraId="280F4B6B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A Hatvanyak emlékezete. Szerk. Horváth László. Hatvany Lajos Múzeumi Füzetek 18. Hatvan, 2003.</w:t>
      </w:r>
    </w:p>
    <w:p w14:paraId="6DCCFEA4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A Hatvany-Deutsch család [</w:t>
      </w:r>
      <w:hyperlink r:id="rId7" w:tooltip="http://www.hik.hu/tankonyvtar/site/books/b1001/83-02-12Koncz.html" w:history="1">
        <w:r>
          <w:rPr>
            <w:sz w:val="24"/>
            <w:szCs w:val="24"/>
          </w:rPr>
          <w:t>Teljes szöveg (HTML)</w:t>
        </w:r>
      </w:hyperlink>
      <w:r>
        <w:rPr>
          <w:sz w:val="24"/>
          <w:szCs w:val="24"/>
        </w:rPr>
        <w:t xml:space="preserve">] </w:t>
      </w:r>
      <w:hyperlink r:id="rId8" w:history="1">
        <w:r>
          <w:rPr>
            <w:sz w:val="24"/>
            <w:szCs w:val="24"/>
          </w:rPr>
          <w:t>História</w:t>
        </w:r>
      </w:hyperlink>
      <w:r>
        <w:rPr>
          <w:sz w:val="24"/>
          <w:szCs w:val="24"/>
        </w:rPr>
        <w:t xml:space="preserve">, 1983. (5. évf.) 2. sz. 28–30. Teljes szöveg (2000/ 1. számtól): </w:t>
      </w:r>
      <w:hyperlink r:id="rId9" w:history="1">
        <w:r>
          <w:rPr>
            <w:sz w:val="24"/>
            <w:szCs w:val="24"/>
          </w:rPr>
          <w:t>www.historia.hu</w:t>
        </w:r>
      </w:hyperlink>
    </w:p>
    <w:p w14:paraId="6C51D15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Bacsa Tibor: A Hatvani Cukorgyár rövid története. In: Hatvani Kalendárium, 2009.</w:t>
      </w:r>
    </w:p>
    <w:p w14:paraId="19D7CE18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Bencze Géza– Sudár Kornélia: A Hatvani Cukorgyár története 1889–1987. Hatvan, 1989.</w:t>
      </w:r>
    </w:p>
    <w:p w14:paraId="070A351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Halmos Károly: A Hatvany-Deutsch dinasztia. In: Sokszínű kapitalizmus. Szerk. Sebők Marcell. Bp., 2004.</w:t>
      </w:r>
    </w:p>
    <w:p w14:paraId="2DA3093F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Hatvany Lajos: Urak és emberek. 1–3. köt. (regény)</w:t>
      </w:r>
    </w:p>
    <w:p w14:paraId="62A68C94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Sudár Kornélia: Cukoripari családregény: a Hatvany-Deutschok és a Tornyay-Schosbergek szerepe a magyarországi cukoripar fejlődésében. </w:t>
      </w:r>
      <w:hyperlink r:id="rId10" w:history="1">
        <w:r>
          <w:rPr>
            <w:sz w:val="24"/>
            <w:szCs w:val="24"/>
          </w:rPr>
          <w:t>Üzemtörténeti Értesítő</w:t>
        </w:r>
      </w:hyperlink>
      <w:r>
        <w:rPr>
          <w:sz w:val="24"/>
          <w:szCs w:val="24"/>
        </w:rPr>
        <w:t>, 1990/9. 1–22.</w:t>
      </w:r>
    </w:p>
    <w:p w14:paraId="2A6BE9AD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jellinek.siteset.hu/fajl.php?id=6531</w:t>
      </w:r>
    </w:p>
    <w:p w14:paraId="08F0588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Frisnyák Zsuzsa: A magyarországi cukorgyárak vonzáskörzetei a 19. század végén. In: Szerencs, Dél-Zemplén központja. Nyíregyháza-Szerencs, 2007.</w:t>
      </w:r>
    </w:p>
    <w:p w14:paraId="078031B8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Gál András: A szerencsi cukorgyár története. In: Szerencs és környéke</w:t>
      </w:r>
    </w:p>
    <w:p w14:paraId="5C00260D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Gurzó Imre: A magyar cukorgazdaság földrajzi szempontú vizsgálata. Pécs MTA Regionális Kutatások Központja, 1989.</w:t>
      </w:r>
    </w:p>
    <w:p w14:paraId="0CC0A22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Salánki István: A szerencsi cukorgyár száz éve. Miskolc, 1989.</w:t>
      </w:r>
    </w:p>
    <w:p w14:paraId="5518AAEC" w14:textId="77777777" w:rsidR="006566C1" w:rsidRDefault="006566C1">
      <w:pPr>
        <w:jc w:val="both"/>
        <w:rPr>
          <w:sz w:val="24"/>
          <w:szCs w:val="24"/>
        </w:rPr>
      </w:pPr>
    </w:p>
    <w:p w14:paraId="2E61FEE5" w14:textId="77777777" w:rsidR="006566C1" w:rsidRDefault="006566C1">
      <w:pPr>
        <w:jc w:val="both"/>
        <w:rPr>
          <w:sz w:val="24"/>
          <w:szCs w:val="24"/>
        </w:rPr>
      </w:pPr>
    </w:p>
    <w:p w14:paraId="007C64E5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Dreher család</w:t>
      </w:r>
    </w:p>
    <w:p w14:paraId="3F37668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Pekár Zsuzsa: A Dreher család szerepe Magyarország és Budapest történetében. Kézirat. Szabó Ervin Könyvtár</w:t>
      </w:r>
    </w:p>
    <w:p w14:paraId="4B6531DE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Buzás Kálmán: Négy Dreher Pesten. Budapest, 2010/6.</w:t>
      </w:r>
    </w:p>
    <w:p w14:paraId="0436FB6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Kenéz Béla: Ipari öntudatunk ébresztői és munkálói. Bp., 1943.</w:t>
      </w:r>
    </w:p>
    <w:p w14:paraId="4C5650A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Lencsés Ferenc: Martonvásár története. Székesfehérvár, 1965.</w:t>
      </w:r>
    </w:p>
    <w:p w14:paraId="26616BD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Hornyák Mária: Martonvásár. Bp., 2000.</w:t>
      </w:r>
    </w:p>
    <w:p w14:paraId="0272E808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Hornyák Mária: Beethoven, Brunszvikok, Martonvásár. Martonvásár, 1993.</w:t>
      </w:r>
    </w:p>
    <w:p w14:paraId="0D3C34FB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Mesterházi Tihamér: Martonvásár-kastélypark. Bp., 1980.</w:t>
      </w:r>
    </w:p>
    <w:p w14:paraId="59C92BE5" w14:textId="77777777" w:rsidR="006566C1" w:rsidRDefault="008F44C4">
      <w:pPr>
        <w:jc w:val="both"/>
        <w:rPr>
          <w:sz w:val="24"/>
          <w:szCs w:val="24"/>
        </w:rPr>
      </w:pPr>
      <w:r>
        <w:rPr>
          <w:rStyle w:val="bold1"/>
          <w:b w:val="0"/>
          <w:sz w:val="24"/>
          <w:szCs w:val="24"/>
        </w:rPr>
        <w:t>Kozma Jánosné:</w:t>
      </w:r>
      <w:r>
        <w:rPr>
          <w:rStyle w:val="bold1"/>
          <w:sz w:val="24"/>
          <w:szCs w:val="24"/>
        </w:rPr>
        <w:t xml:space="preserve"> </w:t>
      </w:r>
      <w:r>
        <w:rPr>
          <w:sz w:val="24"/>
          <w:szCs w:val="24"/>
        </w:rPr>
        <w:t>A söripar fejlődésének történeti vázlata. Üzemtörténeti Értesítő, 1987/6.</w:t>
      </w:r>
    </w:p>
    <w:p w14:paraId="15A5CF32" w14:textId="77777777" w:rsidR="006566C1" w:rsidRDefault="006566C1">
      <w:pPr>
        <w:jc w:val="both"/>
        <w:rPr>
          <w:sz w:val="24"/>
          <w:szCs w:val="24"/>
        </w:rPr>
      </w:pPr>
    </w:p>
    <w:p w14:paraId="150A61A5" w14:textId="77777777" w:rsidR="006566C1" w:rsidRDefault="008F44C4">
      <w:pPr>
        <w:pStyle w:val="Listaszerbekezds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gépgyártás</w:t>
      </w:r>
    </w:p>
    <w:p w14:paraId="4A50BE6C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Katus László: Egy magyar sikertörténet. A magyar gépipar a dualizmus korában. Rubicon, 2008/2–3.</w:t>
      </w:r>
    </w:p>
    <w:p w14:paraId="16A61A04" w14:textId="77777777" w:rsidR="006566C1" w:rsidRDefault="008F44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Mezőgazdasági gépgyárak és alapítóik</w:t>
      </w:r>
      <w:r>
        <w:rPr>
          <w:sz w:val="24"/>
          <w:szCs w:val="24"/>
        </w:rPr>
        <w:t xml:space="preserve"> (Vidats István, Röck István, Schlick-Nicolson, Kühne Ede, Hofher-Schrantz, Láng stb.)</w:t>
      </w:r>
    </w:p>
    <w:p w14:paraId="39ACCDD4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Estók János: A mezőgazdasági gépgyártás története Magyarországon a kezdetektől 1944-ig. Bp., 1996.</w:t>
      </w:r>
    </w:p>
    <w:p w14:paraId="35611CA7" w14:textId="77777777" w:rsidR="006566C1" w:rsidRDefault="008F44C4">
      <w:pPr>
        <w:jc w:val="both"/>
        <w:rPr>
          <w:sz w:val="24"/>
          <w:szCs w:val="24"/>
        </w:rPr>
      </w:pPr>
      <w:r>
        <w:rPr>
          <w:rStyle w:val="szerzo1"/>
          <w:i w:val="0"/>
          <w:iCs w:val="0"/>
          <w:sz w:val="24"/>
          <w:szCs w:val="24"/>
        </w:rPr>
        <w:t>Estók János</w:t>
      </w:r>
      <w:r>
        <w:rPr>
          <w:sz w:val="24"/>
          <w:szCs w:val="24"/>
        </w:rPr>
        <w:t>: A mezőgazdasági gépgyártás Magyarországon a XIX. század második felében. Agrártörténeti Szemle, 1988/1–2.</w:t>
      </w:r>
    </w:p>
    <w:p w14:paraId="12AC6FD4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Kühne Ede</w:t>
      </w:r>
    </w:p>
    <w:p w14:paraId="7C4AD7D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Kühne Ede, a magyar mezőgazdasági gépgyártás atyja. Barátság, 2009/6.</w:t>
      </w:r>
    </w:p>
    <w:p w14:paraId="5E47BD1B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Gajdos Gusztáv: Mechwart András, Kühne Ede. Szeged, 1997.</w:t>
      </w:r>
    </w:p>
    <w:p w14:paraId="012E98D8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Kurucz Miklós: Agrármúltunk nagyjai: Kühne Ede (1839–1903) Agrofórum, 2009/5.</w:t>
      </w:r>
    </w:p>
    <w:p w14:paraId="73AA3663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Réz Gyula: In memoriam Kühne Ede. Mezőgazdasági Technika, 2003/12.</w:t>
      </w:r>
    </w:p>
    <w:p w14:paraId="63F55C5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Sárközi Zoltán: Kühne Ede. In: Műszaki nagyjaink. I. köt. Bp., 1983.</w:t>
      </w:r>
    </w:p>
    <w:p w14:paraId="56E45C08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Láng László</w:t>
      </w:r>
    </w:p>
    <w:p w14:paraId="11AB845D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Bencze Géza: A Láng Gépgyár története az alapítástól az állami tulajdonba vételig (1868–1948). In: Tanulmányok Budapest múltjából, 2007/33.</w:t>
      </w:r>
    </w:p>
    <w:p w14:paraId="7C01950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Tirser László: Láng László és fia, Láng Gusztáv. In: Műszaki nagyjaink. I. köt. Bp., 1983.</w:t>
      </w:r>
    </w:p>
    <w:p w14:paraId="63BE7AE4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Gelléri Mór: Újabb napi kérdések a magyar ipar köréből. Bp., 1904.</w:t>
      </w:r>
    </w:p>
    <w:p w14:paraId="1D7D5EC3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Röck István</w:t>
      </w:r>
    </w:p>
    <w:p w14:paraId="6DA921D3" w14:textId="77777777" w:rsidR="006566C1" w:rsidRDefault="008F44C4">
      <w:pPr>
        <w:jc w:val="both"/>
        <w:rPr>
          <w:sz w:val="24"/>
          <w:szCs w:val="24"/>
        </w:rPr>
      </w:pPr>
      <w:r>
        <w:rPr>
          <w:rStyle w:val="szerzo1"/>
          <w:i w:val="0"/>
          <w:iCs w:val="0"/>
          <w:sz w:val="24"/>
          <w:szCs w:val="24"/>
        </w:rPr>
        <w:t xml:space="preserve">Réz Gyula: </w:t>
      </w:r>
      <w:r>
        <w:rPr>
          <w:sz w:val="24"/>
          <w:szCs w:val="24"/>
        </w:rPr>
        <w:t xml:space="preserve">Röck István (1813-1882). </w:t>
      </w:r>
      <w:hyperlink r:id="rId11" w:history="1">
        <w:r>
          <w:rPr>
            <w:rStyle w:val="Hiperhivatkozs"/>
            <w:color w:val="auto"/>
            <w:sz w:val="24"/>
            <w:szCs w:val="24"/>
            <w:u w:val="none"/>
          </w:rPr>
          <w:t>Mezőgazdasági Technika</w:t>
        </w:r>
      </w:hyperlink>
      <w:r>
        <w:rPr>
          <w:sz w:val="24"/>
          <w:szCs w:val="24"/>
        </w:rPr>
        <w:t>, 2002/11.</w:t>
      </w:r>
    </w:p>
    <w:p w14:paraId="0C838455" w14:textId="77777777" w:rsidR="006566C1" w:rsidRDefault="008F44C4">
      <w:pPr>
        <w:jc w:val="both"/>
        <w:rPr>
          <w:sz w:val="24"/>
          <w:szCs w:val="24"/>
        </w:rPr>
      </w:pPr>
      <w:r>
        <w:rPr>
          <w:rStyle w:val="szerzo1"/>
          <w:i w:val="0"/>
          <w:iCs w:val="0"/>
          <w:sz w:val="24"/>
          <w:szCs w:val="24"/>
        </w:rPr>
        <w:t xml:space="preserve">Czeglédi Imre: </w:t>
      </w:r>
      <w:r>
        <w:rPr>
          <w:sz w:val="24"/>
          <w:szCs w:val="24"/>
        </w:rPr>
        <w:t xml:space="preserve">Stephan Rock/Rock István (28). </w:t>
      </w:r>
      <w:hyperlink r:id="rId12" w:history="1">
        <w:r>
          <w:rPr>
            <w:rStyle w:val="Hiperhivatkozs"/>
            <w:color w:val="auto"/>
            <w:sz w:val="24"/>
            <w:szCs w:val="24"/>
            <w:u w:val="none"/>
          </w:rPr>
          <w:t>A Békés Megyei Múzeumok Közleményei</w:t>
        </w:r>
      </w:hyperlink>
      <w:r>
        <w:rPr>
          <w:sz w:val="24"/>
          <w:szCs w:val="24"/>
        </w:rPr>
        <w:t>, 2001/22.</w:t>
      </w:r>
    </w:p>
    <w:p w14:paraId="02AF691B" w14:textId="77777777" w:rsidR="006566C1" w:rsidRDefault="008F44C4">
      <w:pPr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Weiss család</w:t>
      </w:r>
    </w:p>
    <w:p w14:paraId="1E5FCFD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Bolla Dezső: A Weiss család szerepe Csepel történetében. Budapesti Helytörténeti Emlékkönyv. Bp., 2006.</w:t>
      </w:r>
    </w:p>
    <w:p w14:paraId="5CB4D98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Csizmadia Károly: Weiss Manfréd és kora I–IV. In: Csepel, 2007. április</w:t>
      </w:r>
    </w:p>
    <w:p w14:paraId="2108DA0B" w14:textId="77777777" w:rsidR="006566C1" w:rsidRDefault="008F44C4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Egy sikeres gyáriparos a dualizmus korában. </w:t>
      </w:r>
      <w:r>
        <w:rPr>
          <w:sz w:val="24"/>
          <w:szCs w:val="24"/>
        </w:rPr>
        <w:t>Erdélyi Lajos interjúja Mauthner Gabriellával. In: Múlt és Jövő, 2000/3–4.</w:t>
      </w:r>
    </w:p>
    <w:p w14:paraId="6BA1A9F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Fodor Veronika: A csepeli Weiss és a Chorin család: munkásjólét és szociális gondoskodás. Bp., 2010.</w:t>
      </w:r>
    </w:p>
    <w:p w14:paraId="34025DF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Longa Péterné: Karriertörténet a dualizmus korában. 150 éve született Weiss Manfréd, a csepeli gyár alapítója. In: Iparjogvédelmi és Szerzői Jogi Szemle, 2007/4.</w:t>
      </w:r>
    </w:p>
    <w:p w14:paraId="59DCBD74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Varga László: A csepeli gyáróriás kialakulásának története. Kézirat. Bp., 1981.</w:t>
      </w:r>
    </w:p>
    <w:p w14:paraId="045CDF5D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Varga László: A Weiss Manfréd sztori I–VI. In: Heti Világgazdaság, 1981</w:t>
      </w:r>
    </w:p>
    <w:p w14:paraId="79F1AC8D" w14:textId="77777777" w:rsidR="006566C1" w:rsidRDefault="008F44C4">
      <w:pPr>
        <w:rPr>
          <w:sz w:val="24"/>
          <w:szCs w:val="24"/>
        </w:rPr>
      </w:pPr>
      <w:r>
        <w:rPr>
          <w:sz w:val="24"/>
          <w:szCs w:val="24"/>
        </w:rPr>
        <w:t>Varga László: A Weiss Manfréd sztori I. Az okkupációs üzlet, II. A mindenevő hadsereg, III. Csepel bárója, IV. Háborúra várva, V. Az emberi tényező, VI. A vízfejű kedves. In: Heti Világgazdaság, 1981/2–7.</w:t>
      </w:r>
    </w:p>
    <w:p w14:paraId="47759F26" w14:textId="77777777" w:rsidR="006566C1" w:rsidRDefault="008F44C4">
      <w:pPr>
        <w:rPr>
          <w:sz w:val="24"/>
          <w:szCs w:val="24"/>
        </w:rPr>
      </w:pPr>
      <w:r>
        <w:rPr>
          <w:sz w:val="24"/>
          <w:szCs w:val="24"/>
        </w:rPr>
        <w:t>Varga László</w:t>
      </w:r>
      <w:r>
        <w:rPr>
          <w:smallCaps/>
          <w:sz w:val="24"/>
          <w:szCs w:val="24"/>
        </w:rPr>
        <w:t>:</w:t>
      </w:r>
      <w:r>
        <w:rPr>
          <w:sz w:val="24"/>
          <w:szCs w:val="24"/>
        </w:rPr>
        <w:t xml:space="preserve"> Weiss Manfréd balkáni érdekei. Századok, 1979/1.</w:t>
      </w:r>
    </w:p>
    <w:p w14:paraId="06674D73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Varga László: Egy finánctőkés karrier. A Weiss család és Weiss Manfréd. Történelmi Szemle, 1983/1.</w:t>
      </w:r>
    </w:p>
    <w:p w14:paraId="4412E3A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Varga László: Weiss Manfréd életútja. In: Bányászati és Kohászati Lapok, 1992. december</w:t>
      </w:r>
    </w:p>
    <w:p w14:paraId="23B57F2D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Weiss Manfréd életútja. In: Kohászat, 1992/12.</w:t>
      </w:r>
    </w:p>
    <w:p w14:paraId="04DCA995" w14:textId="77777777" w:rsidR="006566C1" w:rsidRDefault="006566C1">
      <w:pPr>
        <w:jc w:val="both"/>
        <w:rPr>
          <w:sz w:val="24"/>
          <w:szCs w:val="24"/>
        </w:rPr>
      </w:pPr>
    </w:p>
    <w:p w14:paraId="20627081" w14:textId="77777777" w:rsidR="006566C1" w:rsidRDefault="008F44C4">
      <w:pPr>
        <w:pStyle w:val="Listaszerbekezds"/>
        <w:widowControl w:val="0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polgárosodás következménye — a könnyűipar termékei iránti kereslet növekedése</w:t>
      </w:r>
    </w:p>
    <w:p w14:paraId="7B82C141" w14:textId="77777777" w:rsidR="006566C1" w:rsidRDefault="006566C1">
      <w:pPr>
        <w:pStyle w:val="Listaszerbekezds"/>
        <w:widowControl w:val="0"/>
        <w:ind w:left="360"/>
        <w:contextualSpacing/>
        <w:jc w:val="both"/>
        <w:rPr>
          <w:b/>
          <w:sz w:val="24"/>
          <w:szCs w:val="24"/>
        </w:rPr>
      </w:pPr>
    </w:p>
    <w:p w14:paraId="623CC3E3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Zsolnay család</w:t>
      </w:r>
    </w:p>
    <w:p w14:paraId="5033BD3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Hárs Éva: Zsolnay. Bp., 1996.</w:t>
      </w:r>
    </w:p>
    <w:p w14:paraId="6BEFF54C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Jávor Kata: A Zsolnay család. In: Sokszínű Kapitalizmus. Szerk. Sebők Marcell. Bp., 2004.</w:t>
      </w:r>
    </w:p>
    <w:p w14:paraId="6FA25586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Jávor Kata: Életmód és életmód-stratégia a pécsi Zsolnay család történetében. Bp., 2000.</w:t>
      </w:r>
    </w:p>
    <w:p w14:paraId="41B7EBB1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Jávor Kata: Kulturális és életmódminták egy múlt századi pécsi vállalkozó-polgár, Zsolnay Vilmos életében. </w:t>
      </w:r>
      <w:hyperlink r:id="rId13" w:history="1">
        <w:r>
          <w:rPr>
            <w:sz w:val="24"/>
            <w:szCs w:val="24"/>
          </w:rPr>
          <w:t>Ethnographia</w:t>
        </w:r>
      </w:hyperlink>
      <w:r>
        <w:rPr>
          <w:sz w:val="24"/>
          <w:szCs w:val="24"/>
        </w:rPr>
        <w:t>, 1998. (109. évf.) 2. sz.</w:t>
      </w:r>
    </w:p>
    <w:p w14:paraId="47D9C270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Jávor Kata: Az örökösök nemzedéke. Fejezetek a Zsolnay család történetéből. Magyar Tudomány, 2000/8. epa.oszk.hu/00700/00775/00021/972-980.html</w:t>
      </w:r>
    </w:p>
    <w:p w14:paraId="0805141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Katona Imre: Zsolnay – Szemtől szembe. Bp., 1977.</w:t>
      </w:r>
    </w:p>
    <w:p w14:paraId="45DF6754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Katona István: Zsolnay Vilmos. Bp., 1977.</w:t>
      </w:r>
    </w:p>
    <w:p w14:paraId="268BE03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Kovács Orsolya: Felfedezett életművek. Pécs, 2000.</w:t>
      </w:r>
    </w:p>
    <w:p w14:paraId="5F25DB53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Lyka Károly: Zsolnay Vilmos. [</w:t>
      </w:r>
      <w:hyperlink r:id="rId14" w:tooltip="http://epa.oszk.hu/01000/01059/00016/pdf//1900_03_92_103.pdf" w:history="1">
        <w:r>
          <w:rPr>
            <w:sz w:val="24"/>
            <w:szCs w:val="24"/>
          </w:rPr>
          <w:t>Teljes szöveg (PDF)</w:t>
        </w:r>
      </w:hyperlink>
      <w:r>
        <w:rPr>
          <w:sz w:val="24"/>
          <w:szCs w:val="24"/>
        </w:rPr>
        <w:t xml:space="preserve">] </w:t>
      </w:r>
      <w:hyperlink r:id="rId15" w:history="1">
        <w:r>
          <w:rPr>
            <w:sz w:val="24"/>
            <w:szCs w:val="24"/>
          </w:rPr>
          <w:t>Magyar iparművészet</w:t>
        </w:r>
      </w:hyperlink>
      <w:r>
        <w:rPr>
          <w:sz w:val="24"/>
          <w:szCs w:val="24"/>
        </w:rPr>
        <w:t xml:space="preserve">, 1900. (3. évf.) 3. sz. 92-103. old. Teljes szöveg: </w:t>
      </w:r>
      <w:hyperlink r:id="rId16" w:history="1">
        <w:r>
          <w:rPr>
            <w:sz w:val="24"/>
            <w:szCs w:val="24"/>
          </w:rPr>
          <w:t>Elektronikus Periodika Archívum (1897-1917) és</w:t>
        </w:r>
      </w:hyperlink>
    </w:p>
    <w:p w14:paraId="4A5BD937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Rippl-Rónai, Zsolnay Vilmos. </w:t>
      </w:r>
      <w:hyperlink r:id="rId17" w:history="1">
        <w:r>
          <w:rPr>
            <w:sz w:val="24"/>
            <w:szCs w:val="24"/>
          </w:rPr>
          <w:t>Szalon</w:t>
        </w:r>
      </w:hyperlink>
      <w:r>
        <w:rPr>
          <w:sz w:val="24"/>
          <w:szCs w:val="24"/>
        </w:rPr>
        <w:t>, 1998. (2. évf.) 3. sz. 70–71. old.</w:t>
      </w:r>
    </w:p>
    <w:p w14:paraId="40A8F98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Romváry Ferenc: Zsolnay. Debrecen, 2006.</w:t>
      </w:r>
    </w:p>
    <w:p w14:paraId="2D7AAFF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Rúzsás Lajos: A pécsi Zsolnay-gyár története. Bp., 1954.</w:t>
      </w:r>
    </w:p>
    <w:p w14:paraId="56BDD92B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Szirtes Gábor: Pécsi panteon. Pécs, 1998.Bérdi György: Pécs legnagyobb adófizetői, 1887–1901. Janus Pannonius Múzeum Évkönyve 20–21. Pécs, 1975–76. (arcanum.hu)</w:t>
      </w:r>
    </w:p>
    <w:p w14:paraId="4C412E2C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Zsolnay Teréz–Mattyasovszky Zsolnay Margit: Zsolnay. Bp., 1974.</w:t>
      </w:r>
    </w:p>
    <w:p w14:paraId="7B9528DE" w14:textId="77777777" w:rsidR="006566C1" w:rsidRDefault="006566C1">
      <w:pPr>
        <w:jc w:val="both"/>
        <w:rPr>
          <w:sz w:val="24"/>
          <w:szCs w:val="24"/>
        </w:rPr>
      </w:pPr>
    </w:p>
    <w:p w14:paraId="244DD984" w14:textId="77777777" w:rsidR="006566C1" w:rsidRDefault="008F44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Híres pest-budai cukrászdinasztiák: </w:t>
      </w:r>
      <w:r>
        <w:rPr>
          <w:sz w:val="24"/>
          <w:szCs w:val="24"/>
        </w:rPr>
        <w:t>Kugler Henrik, Gerbeaud Emil Auguszt Elek, Dobos József, Hauer Rezső, Ruszwurm Vilmos stb.</w:t>
      </w:r>
    </w:p>
    <w:p w14:paraId="599E6303" w14:textId="77777777" w:rsidR="006566C1" w:rsidRDefault="006566C1">
      <w:pPr>
        <w:jc w:val="both"/>
        <w:rPr>
          <w:sz w:val="24"/>
          <w:szCs w:val="24"/>
        </w:rPr>
      </w:pPr>
    </w:p>
    <w:p w14:paraId="2C493D90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Ruboszky András–Szigeti Andor–Walkó Miklós: A magyar vendéglátás és turizmus újkori története. Bp., 2010.</w:t>
      </w:r>
    </w:p>
    <w:p w14:paraId="10CB7E21" w14:textId="77777777" w:rsidR="006566C1" w:rsidRDefault="008F44C4">
      <w:pPr>
        <w:jc w:val="both"/>
        <w:rPr>
          <w:sz w:val="24"/>
          <w:szCs w:val="24"/>
        </w:rPr>
      </w:pPr>
      <w:r>
        <w:rPr>
          <w:rStyle w:val="bold1"/>
          <w:b w:val="0"/>
          <w:sz w:val="24"/>
          <w:szCs w:val="24"/>
        </w:rPr>
        <w:t xml:space="preserve">Rózsa Miklós: </w:t>
      </w:r>
      <w:r>
        <w:rPr>
          <w:sz w:val="24"/>
          <w:szCs w:val="24"/>
        </w:rPr>
        <w:t xml:space="preserve">A budapesti cukrászipar fejlődése = Die Entwicklung des Budapester Zuckerbäckergewerbes. </w:t>
      </w:r>
      <w:hyperlink r:id="rId18" w:history="1">
        <w:r>
          <w:rPr>
            <w:sz w:val="24"/>
            <w:szCs w:val="24"/>
          </w:rPr>
          <w:t>Tanulmányok Budapest múltjából</w:t>
        </w:r>
      </w:hyperlink>
      <w:r>
        <w:rPr>
          <w:sz w:val="24"/>
          <w:szCs w:val="24"/>
        </w:rPr>
        <w:t>, 1959/13.</w:t>
      </w:r>
    </w:p>
    <w:p w14:paraId="69B27008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Rózsa Miklós: Heger Frigyes cukrász működése és cukrászok a kiépülő pesti Lipótvárosban = Die Tätigkeit des Zuckerbäckers Friedrich Heger und die Zuckerbäcker der im Ausbau befindlichen Pester Leopoldstadt. </w:t>
      </w:r>
      <w:hyperlink r:id="rId19" w:history="1">
        <w:r>
          <w:rPr>
            <w:sz w:val="24"/>
            <w:szCs w:val="24"/>
          </w:rPr>
          <w:t>Tanulmányok Budapest múltjából</w:t>
        </w:r>
      </w:hyperlink>
      <w:r>
        <w:rPr>
          <w:sz w:val="24"/>
          <w:szCs w:val="24"/>
        </w:rPr>
        <w:t>, 1988/22.</w:t>
      </w:r>
    </w:p>
    <w:p w14:paraId="7D80DE03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Rózsa Miklós: Svájci cukrászok Miskolcon. </w:t>
      </w:r>
      <w:hyperlink r:id="rId20" w:history="1">
        <w:r>
          <w:rPr>
            <w:sz w:val="24"/>
            <w:szCs w:val="24"/>
          </w:rPr>
          <w:t>A Herman Ottó Múzeum évkönyve</w:t>
        </w:r>
      </w:hyperlink>
      <w:r>
        <w:rPr>
          <w:sz w:val="24"/>
          <w:szCs w:val="24"/>
        </w:rPr>
        <w:t>, 1975. 13–14.</w:t>
      </w:r>
    </w:p>
    <w:p w14:paraId="53D203A3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Rózsa Miklós: A budai Auguszt cukrászda = Die Konditorei Auguszt in Buda. </w:t>
      </w:r>
      <w:hyperlink r:id="rId21" w:history="1">
        <w:r>
          <w:rPr>
            <w:sz w:val="24"/>
            <w:szCs w:val="24"/>
          </w:rPr>
          <w:t>Tanulmányok Budapest múltjából</w:t>
        </w:r>
      </w:hyperlink>
      <w:r>
        <w:rPr>
          <w:sz w:val="24"/>
          <w:szCs w:val="24"/>
        </w:rPr>
        <w:t>, 1972. 19.</w:t>
      </w:r>
    </w:p>
    <w:p w14:paraId="3AE26972" w14:textId="77777777" w:rsidR="006566C1" w:rsidRDefault="008F44C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Rózsa Miklós: A Ruszwurm-cukrászda XIX. századi üzleti könyve és annak várostörténeti vonatkozásai = Das Geschäftsbuch der Zuckerbäckerei Ruszwurm aus dem 19. Jahrhundert und seine stadtgeschichtlichen Beziehung. </w:t>
      </w:r>
      <w:hyperlink r:id="rId22" w:history="1">
        <w:r>
          <w:rPr>
            <w:sz w:val="24"/>
            <w:szCs w:val="24"/>
          </w:rPr>
          <w:t>Tanulmányok Budapest múltjából</w:t>
        </w:r>
      </w:hyperlink>
      <w:r>
        <w:rPr>
          <w:sz w:val="24"/>
          <w:szCs w:val="24"/>
        </w:rPr>
        <w:t>, 1961. 14.</w:t>
      </w:r>
    </w:p>
    <w:p w14:paraId="1AF3FD1A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Hazai Józsefné (Tóth Ilona): A Ruszwurm története. Bp., 2000.</w:t>
      </w:r>
    </w:p>
    <w:p w14:paraId="1D419B40" w14:textId="77777777" w:rsidR="006566C1" w:rsidRDefault="006566C1">
      <w:pPr>
        <w:jc w:val="both"/>
        <w:rPr>
          <w:sz w:val="24"/>
          <w:szCs w:val="24"/>
        </w:rPr>
      </w:pPr>
    </w:p>
    <w:p w14:paraId="78EDA0B1" w14:textId="77777777" w:rsidR="006566C1" w:rsidRDefault="006566C1">
      <w:pPr>
        <w:jc w:val="both"/>
        <w:rPr>
          <w:sz w:val="24"/>
          <w:szCs w:val="24"/>
        </w:rPr>
      </w:pPr>
    </w:p>
    <w:p w14:paraId="4F3A9A37" w14:textId="77777777" w:rsidR="006566C1" w:rsidRDefault="008F44C4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Kner család</w:t>
      </w:r>
    </w:p>
    <w:p w14:paraId="163B09D3" w14:textId="77777777" w:rsidR="006566C1" w:rsidRDefault="006566C1">
      <w:pPr>
        <w:ind w:left="360"/>
        <w:jc w:val="both"/>
        <w:rPr>
          <w:b/>
          <w:bCs/>
          <w:sz w:val="24"/>
          <w:szCs w:val="24"/>
        </w:rPr>
      </w:pPr>
    </w:p>
    <w:p w14:paraId="71F48EF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Füzesné Hudák Julianna: Egy nyomdaműhely titkaiból - Gyomai Kner Nyomda, 1882-2007. - In: Mercurius, 2007.</w:t>
      </w:r>
    </w:p>
    <w:p w14:paraId="4E1D4CC2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Füzesné Hudák Julianna: 150 esztendeje született Kner Izidor. - In: Honismeret, 2010. (38. évf.), 2. sz,</w:t>
      </w:r>
    </w:p>
    <w:p w14:paraId="55167CC7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Haiman György: Fél évszázad mezsgyéjén: Kner Izidor ismert és ismeretlen emlékezéseiből. Bp.: Gondolat, 1987.</w:t>
      </w:r>
    </w:p>
    <w:p w14:paraId="5ABDB103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Haiman György: A Kner család és a magyar könyvművészet: 1882-1944. Budapest: Corvina Kiadó, 1979.</w:t>
      </w:r>
    </w:p>
    <w:p w14:paraId="3A3CAE4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Kelecsényi Ákos: Kner Imre emléke 1890-1990. - In: Magyar könyvszemle, 1990. 3-4. sz.</w:t>
      </w:r>
    </w:p>
    <w:p w14:paraId="44F7EDF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Kozári Mónika: A dualizmus története 1867-1914, Kossuth Kiadó 2013.</w:t>
      </w:r>
    </w:p>
    <w:p w14:paraId="7670A100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Kner Imre: A könyv művészete: tanulmányok a tipográfiáról és a könyvművészetről. Bp.: Bibliotheca, 1958</w:t>
      </w:r>
    </w:p>
    <w:p w14:paraId="59DD6466" w14:textId="77777777" w:rsidR="006566C1" w:rsidRDefault="006566C1">
      <w:pPr>
        <w:jc w:val="both"/>
        <w:rPr>
          <w:sz w:val="24"/>
          <w:szCs w:val="24"/>
        </w:rPr>
      </w:pPr>
    </w:p>
    <w:p w14:paraId="1D61905F" w14:textId="77777777" w:rsidR="006566C1" w:rsidRDefault="008F44C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Magyar részvétel a világkiállításokon 1851 és 1913 között</w:t>
      </w:r>
    </w:p>
    <w:p w14:paraId="42EC54E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Gál Vilmos: Világkiállító magyarok. Bp. Holnap Kiadó Kft. 2010.</w:t>
      </w:r>
    </w:p>
    <w:p w14:paraId="7F819A7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Farkas Zsuzsa: A kultúra tövébe fészkelt ország. Aetas, 2012/1. 136–158.</w:t>
      </w:r>
    </w:p>
    <w:p w14:paraId="2A10FB04" w14:textId="77777777" w:rsidR="006566C1" w:rsidRDefault="006566C1">
      <w:pPr>
        <w:jc w:val="both"/>
        <w:rPr>
          <w:sz w:val="24"/>
          <w:szCs w:val="24"/>
        </w:rPr>
      </w:pPr>
    </w:p>
    <w:p w14:paraId="687A8C1C" w14:textId="77777777" w:rsidR="006566C1" w:rsidRDefault="006566C1">
      <w:pPr>
        <w:jc w:val="both"/>
        <w:rPr>
          <w:sz w:val="24"/>
          <w:szCs w:val="24"/>
        </w:rPr>
      </w:pPr>
    </w:p>
    <w:p w14:paraId="405E0F33" w14:textId="77777777" w:rsidR="006566C1" w:rsidRDefault="008F4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Az oktatás modernizációja</w:t>
      </w:r>
    </w:p>
    <w:p w14:paraId="7379E91F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Szögi László: A külföldi magyar egyetemjárás a kezdetektől a kiegyezésig</w:t>
      </w:r>
    </w:p>
    <w:p w14:paraId="26F1430C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www.hier.iif.hu/hu/letoltes.php?fid=tartalomsor/892Szögi László: Külföldi egyetemi modellek és külföldi egyetemi tanulmányok a 18. századtól a 20. század első negyedéig.</w:t>
      </w:r>
    </w:p>
    <w:p w14:paraId="10A5F5B5" w14:textId="77777777" w:rsidR="006566C1" w:rsidRDefault="008F44C4">
      <w:pPr>
        <w:jc w:val="both"/>
        <w:rPr>
          <w:sz w:val="24"/>
          <w:szCs w:val="24"/>
        </w:rPr>
      </w:pPr>
      <w:r>
        <w:rPr>
          <w:sz w:val="24"/>
          <w:szCs w:val="24"/>
        </w:rPr>
        <w:t>tbeck.beckground.hu/filo/htm/1/107_belso.htm</w:t>
      </w:r>
    </w:p>
    <w:p w14:paraId="49CFEC22" w14:textId="77777777" w:rsidR="006566C1" w:rsidRDefault="008F44C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Szögi László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A külföldi egyetemjárás és a magyar értelmiségi szerep kapcsolata</w:t>
      </w:r>
    </w:p>
    <w:p w14:paraId="48A2A3DA" w14:textId="77777777" w:rsidR="006566C1" w:rsidRDefault="00384473">
      <w:pPr>
        <w:ind w:left="454" w:hanging="454"/>
        <w:jc w:val="both"/>
        <w:rPr>
          <w:rStyle w:val="Hiperhivatkozs"/>
          <w:color w:val="auto"/>
          <w:sz w:val="24"/>
          <w:szCs w:val="24"/>
          <w:u w:val="none"/>
        </w:rPr>
      </w:pPr>
      <w:hyperlink r:id="rId23" w:history="1">
        <w:r w:rsidR="008F44C4">
          <w:rPr>
            <w:rStyle w:val="Hiperhivatkozs"/>
            <w:color w:val="auto"/>
            <w:sz w:val="24"/>
            <w:szCs w:val="24"/>
            <w:u w:val="none"/>
          </w:rPr>
          <w:t>www.orvostortenet.hu/.../tk.../</w:t>
        </w:r>
        <w:r w:rsidR="008F44C4">
          <w:rPr>
            <w:rStyle w:val="Hiperhivatkozs"/>
            <w:bCs/>
            <w:color w:val="auto"/>
            <w:sz w:val="24"/>
            <w:szCs w:val="24"/>
            <w:u w:val="none"/>
          </w:rPr>
          <w:t>szogi</w:t>
        </w:r>
        <w:r w:rsidR="008F44C4">
          <w:rPr>
            <w:rStyle w:val="Hiperhivatkozs"/>
            <w:color w:val="auto"/>
            <w:sz w:val="24"/>
            <w:szCs w:val="24"/>
            <w:u w:val="none"/>
          </w:rPr>
          <w:t>_</w:t>
        </w:r>
        <w:r w:rsidR="008F44C4">
          <w:rPr>
            <w:rStyle w:val="Hiperhivatkozs"/>
            <w:bCs/>
            <w:color w:val="auto"/>
            <w:sz w:val="24"/>
            <w:szCs w:val="24"/>
            <w:u w:val="none"/>
          </w:rPr>
          <w:t>kulfoldi</w:t>
        </w:r>
        <w:r w:rsidR="008F44C4">
          <w:rPr>
            <w:rStyle w:val="Hiperhivatkozs"/>
            <w:color w:val="auto"/>
            <w:sz w:val="24"/>
            <w:szCs w:val="24"/>
            <w:u w:val="none"/>
          </w:rPr>
          <w:t>_</w:t>
        </w:r>
        <w:r w:rsidR="008F44C4">
          <w:rPr>
            <w:rStyle w:val="Hiperhivatkozs"/>
            <w:bCs/>
            <w:color w:val="auto"/>
            <w:sz w:val="24"/>
            <w:szCs w:val="24"/>
            <w:u w:val="none"/>
          </w:rPr>
          <w:t>egyetemjaras</w:t>
        </w:r>
        <w:r w:rsidR="008F44C4">
          <w:rPr>
            <w:rStyle w:val="Hiperhivatkozs"/>
            <w:color w:val="auto"/>
            <w:sz w:val="24"/>
            <w:szCs w:val="24"/>
            <w:u w:val="none"/>
          </w:rPr>
          <w:t>_valosag.pdf</w:t>
        </w:r>
      </w:hyperlink>
    </w:p>
    <w:p w14:paraId="2274B152" w14:textId="77777777" w:rsidR="006566C1" w:rsidRPr="007B76EF" w:rsidRDefault="006566C1">
      <w:pPr>
        <w:ind w:left="454" w:hanging="454"/>
        <w:jc w:val="both"/>
        <w:rPr>
          <w:rStyle w:val="Hiperhivatkozs"/>
          <w:bCs/>
          <w:color w:val="auto"/>
          <w:sz w:val="24"/>
          <w:szCs w:val="24"/>
          <w:u w:val="none"/>
        </w:rPr>
      </w:pPr>
    </w:p>
    <w:p w14:paraId="71C3696F" w14:textId="77777777" w:rsidR="006566C1" w:rsidRPr="007B76EF" w:rsidRDefault="006566C1">
      <w:pPr>
        <w:ind w:left="454" w:hanging="454"/>
        <w:jc w:val="both"/>
        <w:rPr>
          <w:rStyle w:val="Hiperhivatkozs"/>
          <w:bCs/>
          <w:color w:val="auto"/>
          <w:sz w:val="24"/>
          <w:szCs w:val="24"/>
          <w:u w:val="none"/>
        </w:rPr>
      </w:pPr>
    </w:p>
    <w:p w14:paraId="452622EE" w14:textId="2B792DB7" w:rsidR="006566C1" w:rsidRPr="007B76EF" w:rsidRDefault="007B76EF">
      <w:pPr>
        <w:rPr>
          <w:rStyle w:val="Hiperhivatkozs"/>
          <w:bCs/>
          <w:color w:val="auto"/>
          <w:sz w:val="24"/>
          <w:szCs w:val="24"/>
          <w:u w:val="none"/>
        </w:rPr>
      </w:pPr>
      <w:r w:rsidRPr="007B76EF">
        <w:rPr>
          <w:rStyle w:val="Hiperhivatkozs"/>
          <w:bCs/>
          <w:color w:val="auto"/>
          <w:sz w:val="24"/>
          <w:szCs w:val="24"/>
          <w:u w:val="none"/>
        </w:rPr>
        <w:t>Nyíregyháza, 2024. február 16.</w:t>
      </w:r>
    </w:p>
    <w:p w14:paraId="2254D4EC" w14:textId="57FB1725" w:rsidR="007B76EF" w:rsidRPr="007B76EF" w:rsidRDefault="007B76EF">
      <w:pPr>
        <w:rPr>
          <w:rStyle w:val="Hiperhivatkozs"/>
          <w:bCs/>
          <w:color w:val="auto"/>
          <w:sz w:val="24"/>
          <w:szCs w:val="24"/>
          <w:u w:val="none"/>
        </w:rPr>
      </w:pP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  <w:t>Hegedüsné Stevanyik Anita</w:t>
      </w:r>
    </w:p>
    <w:p w14:paraId="66EE1DD3" w14:textId="5DAB4292" w:rsidR="007B76EF" w:rsidRPr="007B76EF" w:rsidRDefault="007B76EF"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</w:r>
      <w:r w:rsidRPr="007B76EF">
        <w:rPr>
          <w:rStyle w:val="Hiperhivatkozs"/>
          <w:bCs/>
          <w:color w:val="auto"/>
          <w:sz w:val="24"/>
          <w:szCs w:val="24"/>
          <w:u w:val="none"/>
        </w:rPr>
        <w:tab/>
        <w:t>óraadó tanár</w:t>
      </w:r>
      <w:bookmarkStart w:id="0" w:name="_GoBack"/>
      <w:bookmarkEnd w:id="0"/>
    </w:p>
    <w:sectPr w:rsidR="007B76EF" w:rsidRPr="007B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59F65" w14:textId="77777777" w:rsidR="00384473" w:rsidRDefault="00384473">
      <w:r>
        <w:separator/>
      </w:r>
    </w:p>
  </w:endnote>
  <w:endnote w:type="continuationSeparator" w:id="0">
    <w:p w14:paraId="29082821" w14:textId="77777777" w:rsidR="00384473" w:rsidRDefault="0038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750A" w14:textId="77777777" w:rsidR="00384473" w:rsidRDefault="00384473">
      <w:r>
        <w:separator/>
      </w:r>
    </w:p>
  </w:footnote>
  <w:footnote w:type="continuationSeparator" w:id="0">
    <w:p w14:paraId="186E29B7" w14:textId="77777777" w:rsidR="00384473" w:rsidRDefault="0038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2A80"/>
    <w:multiLevelType w:val="multilevel"/>
    <w:tmpl w:val="45A6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7F1BB3"/>
    <w:rsid w:val="000E1648"/>
    <w:rsid w:val="00384473"/>
    <w:rsid w:val="006566C1"/>
    <w:rsid w:val="007B76EF"/>
    <w:rsid w:val="008137D4"/>
    <w:rsid w:val="008F44C4"/>
    <w:rsid w:val="009122DE"/>
    <w:rsid w:val="00BE0BB1"/>
    <w:rsid w:val="487F1BB3"/>
    <w:rsid w:val="5A7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68524"/>
  <w15:docId w15:val="{63804DFB-39E4-460B-AE42-5C10A36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40"/>
      <w:jc w:val="both"/>
    </w:pPr>
    <w:rPr>
      <w:b/>
      <w:sz w:val="24"/>
    </w:rPr>
  </w:style>
  <w:style w:type="character" w:styleId="Hiperhivatkozs">
    <w:name w:val="Hyperlink"/>
    <w:uiPriority w:val="99"/>
    <w:qFormat/>
    <w:rPr>
      <w:color w:val="0000FF"/>
      <w:u w:val="single"/>
    </w:rPr>
  </w:style>
  <w:style w:type="paragraph" w:styleId="NormlWeb">
    <w:name w:val="Normal (Web)"/>
    <w:basedOn w:val="Norml"/>
    <w:unhideWhenUsed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character" w:customStyle="1" w:styleId="bold1">
    <w:name w:val="bold1"/>
    <w:qFormat/>
    <w:rPr>
      <w:b/>
      <w:bCs/>
    </w:rPr>
  </w:style>
  <w:style w:type="character" w:customStyle="1" w:styleId="szerzo1">
    <w:name w:val="szerzo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arka.hu/cikk_list.php?fusz=17206" TargetMode="External"/><Relationship Id="rId13" Type="http://schemas.openxmlformats.org/officeDocument/2006/relationships/hyperlink" Target="http://www.matarka.hu/cikk_list.php?fusz=28837" TargetMode="External"/><Relationship Id="rId18" Type="http://schemas.openxmlformats.org/officeDocument/2006/relationships/hyperlink" Target="http://www.matarka.hu/cikk_list.php?fusz=36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arka.hu/cikk_list.php?fusz=3675" TargetMode="External"/><Relationship Id="rId7" Type="http://schemas.openxmlformats.org/officeDocument/2006/relationships/hyperlink" Target="http://www.matarka.hu/clik.php?cikkmutat=274333&amp;mutat=http://www.hik.hu/tankonyvtar/site/books/b1001/83-02-12Koncz.html" TargetMode="External"/><Relationship Id="rId12" Type="http://schemas.openxmlformats.org/officeDocument/2006/relationships/hyperlink" Target="http://www.matarka.hu/cikk_list.php?fusz=45421" TargetMode="External"/><Relationship Id="rId17" Type="http://schemas.openxmlformats.org/officeDocument/2006/relationships/hyperlink" Target="http://www.matarka.hu/cikk_list.php?fusz=272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pa.oszk.hu/01000/01059" TargetMode="External"/><Relationship Id="rId20" Type="http://schemas.openxmlformats.org/officeDocument/2006/relationships/hyperlink" Target="http://www.matarka.hu/cikk_list.php?fusz=146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arka.hu/cikk_list.php?fusz=4794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tarka.hu/cikk_list.php?fusz=23855" TargetMode="External"/><Relationship Id="rId23" Type="http://schemas.openxmlformats.org/officeDocument/2006/relationships/hyperlink" Target="http://www.orvostortenet.hu/.../tk.../szogi_kulfoldi_egyetemjaras_valosag.pdf" TargetMode="External"/><Relationship Id="rId10" Type="http://schemas.openxmlformats.org/officeDocument/2006/relationships/hyperlink" Target="http://www.matarka.hu/cikk_list.php?fusz=50995" TargetMode="External"/><Relationship Id="rId19" Type="http://schemas.openxmlformats.org/officeDocument/2006/relationships/hyperlink" Target="http://www.matarka.hu/cikk_list.php?fusz=3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ia.hu" TargetMode="External"/><Relationship Id="rId14" Type="http://schemas.openxmlformats.org/officeDocument/2006/relationships/hyperlink" Target="http://www.matarka.hu/clik.php?cikkmutat=387644&amp;mutat=http://epa.oszk.hu/01000/01059/00016/pdf//1900_03_92_103.pdf" TargetMode="External"/><Relationship Id="rId22" Type="http://schemas.openxmlformats.org/officeDocument/2006/relationships/hyperlink" Target="http://www.matarka.hu/cikk_list.php?fusz=364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2101</Words>
  <Characters>14501</Characters>
  <Application>Microsoft Office Word</Application>
  <DocSecurity>0</DocSecurity>
  <Lines>120</Lines>
  <Paragraphs>33</Paragraphs>
  <ScaleCrop>false</ScaleCrop>
  <Company/>
  <LinksUpToDate>false</LinksUpToDate>
  <CharactersWithSpaces>16569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NyE</cp:lastModifiedBy>
  <cp:revision>3</cp:revision>
  <dcterms:created xsi:type="dcterms:W3CDTF">2024-02-19T17:58:00Z</dcterms:created>
  <dcterms:modified xsi:type="dcterms:W3CDTF">2024-02-20T08:35:00Z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B77B5A0718604DB795FE361353D51AF5_11</vt:lpwstr>
  </property>
</Properties>
</file>